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67432" w14:textId="77777777" w:rsidR="007A2A48" w:rsidRPr="001575DB" w:rsidRDefault="007A2A48" w:rsidP="007A2A48">
      <w:pPr>
        <w:spacing w:after="0" w:line="240" w:lineRule="auto"/>
        <w:rPr>
          <w:rFonts w:eastAsia="Times New Roman" w:cs="Arial"/>
          <w:sz w:val="24"/>
          <w:szCs w:val="24"/>
        </w:rPr>
      </w:pPr>
    </w:p>
    <w:p w14:paraId="5D9D8335" w14:textId="4CF45E05" w:rsidR="00381195" w:rsidRDefault="00A34387" w:rsidP="00876DB4">
      <w:pPr>
        <w:widowControl w:val="0"/>
        <w:tabs>
          <w:tab w:val="left" w:pos="1320"/>
          <w:tab w:val="center" w:pos="4513"/>
        </w:tabs>
        <w:autoSpaceDE w:val="0"/>
        <w:autoSpaceDN w:val="0"/>
        <w:adjustRightInd w:val="0"/>
        <w:spacing w:after="0" w:line="240" w:lineRule="auto"/>
        <w:jc w:val="center"/>
        <w:rPr>
          <w:rFonts w:ascii="Arial" w:hAnsi="Arial" w:cs="Arial"/>
          <w:color w:val="000000" w:themeColor="text1"/>
          <w:spacing w:val="-1"/>
          <w:sz w:val="96"/>
          <w:szCs w:val="96"/>
          <w:lang w:val="en-US"/>
        </w:rPr>
      </w:pPr>
      <w:bookmarkStart w:id="0" w:name="_Hlk133417650"/>
      <w:bookmarkStart w:id="1" w:name="_GoBack"/>
      <w:proofErr w:type="spellStart"/>
      <w:r w:rsidRPr="00A34387">
        <w:rPr>
          <w:rFonts w:ascii="Arial" w:hAnsi="Arial" w:cs="Arial"/>
          <w:color w:val="000000" w:themeColor="text1"/>
          <w:spacing w:val="-1"/>
          <w:sz w:val="96"/>
          <w:szCs w:val="96"/>
          <w:lang w:val="en-US"/>
        </w:rPr>
        <w:t>Queensgate</w:t>
      </w:r>
      <w:proofErr w:type="spellEnd"/>
      <w:r>
        <w:rPr>
          <w:rFonts w:ascii="Arial" w:hAnsi="Arial" w:cs="Arial"/>
          <w:color w:val="000000" w:themeColor="text1"/>
          <w:spacing w:val="-1"/>
          <w:sz w:val="96"/>
          <w:szCs w:val="96"/>
          <w:lang w:val="en-US"/>
        </w:rPr>
        <w:br/>
      </w:r>
      <w:r w:rsidRPr="00A34387">
        <w:rPr>
          <w:rFonts w:ascii="Arial" w:hAnsi="Arial" w:cs="Arial"/>
          <w:color w:val="000000" w:themeColor="text1"/>
          <w:spacing w:val="-1"/>
          <w:sz w:val="96"/>
          <w:szCs w:val="96"/>
          <w:lang w:val="en-US"/>
        </w:rPr>
        <w:t xml:space="preserve">Primary School </w:t>
      </w:r>
    </w:p>
    <w:p w14:paraId="23F00B19" w14:textId="4AE67A8C" w:rsidR="00A34387" w:rsidRDefault="00A34387" w:rsidP="00876DB4">
      <w:pPr>
        <w:widowControl w:val="0"/>
        <w:tabs>
          <w:tab w:val="left" w:pos="1320"/>
          <w:tab w:val="center" w:pos="4513"/>
        </w:tabs>
        <w:autoSpaceDE w:val="0"/>
        <w:autoSpaceDN w:val="0"/>
        <w:adjustRightInd w:val="0"/>
        <w:spacing w:after="0" w:line="240" w:lineRule="auto"/>
        <w:jc w:val="center"/>
        <w:rPr>
          <w:rFonts w:ascii="Arial" w:hAnsi="Arial" w:cs="Arial"/>
          <w:color w:val="000000" w:themeColor="text1"/>
          <w:spacing w:val="-1"/>
          <w:sz w:val="96"/>
          <w:szCs w:val="96"/>
          <w:lang w:val="en-US"/>
        </w:rPr>
      </w:pPr>
    </w:p>
    <w:p w14:paraId="06F83D1B" w14:textId="5E39772A" w:rsidR="00A34387" w:rsidRDefault="00A34387" w:rsidP="00876DB4">
      <w:pPr>
        <w:widowControl w:val="0"/>
        <w:tabs>
          <w:tab w:val="left" w:pos="1320"/>
          <w:tab w:val="center" w:pos="4513"/>
        </w:tabs>
        <w:autoSpaceDE w:val="0"/>
        <w:autoSpaceDN w:val="0"/>
        <w:adjustRightInd w:val="0"/>
        <w:spacing w:after="0" w:line="240" w:lineRule="auto"/>
        <w:jc w:val="center"/>
        <w:rPr>
          <w:rFonts w:ascii="Arial" w:hAnsi="Arial" w:cs="Arial"/>
          <w:color w:val="000000" w:themeColor="text1"/>
          <w:spacing w:val="-1"/>
          <w:sz w:val="96"/>
          <w:szCs w:val="96"/>
          <w:lang w:val="en-US"/>
        </w:rPr>
      </w:pPr>
      <w:r>
        <w:rPr>
          <w:rFonts w:ascii="Arial" w:hAnsi="Arial" w:cs="Arial"/>
          <w:noProof/>
          <w:color w:val="000000" w:themeColor="text1"/>
          <w:spacing w:val="-1"/>
          <w:sz w:val="96"/>
          <w:szCs w:val="96"/>
          <w:lang w:val="en-US"/>
        </w:rPr>
        <w:drawing>
          <wp:inline distT="0" distB="0" distL="0" distR="0" wp14:anchorId="5D9D61E5" wp14:editId="4D162907">
            <wp:extent cx="1801368" cy="2487168"/>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gate Logo Med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1368" cy="2487168"/>
                    </a:xfrm>
                    <a:prstGeom prst="rect">
                      <a:avLst/>
                    </a:prstGeom>
                  </pic:spPr>
                </pic:pic>
              </a:graphicData>
            </a:graphic>
          </wp:inline>
        </w:drawing>
      </w:r>
    </w:p>
    <w:p w14:paraId="2E07C3BA" w14:textId="77777777" w:rsidR="00A34387" w:rsidRPr="00A34387" w:rsidRDefault="00A34387" w:rsidP="00876DB4">
      <w:pPr>
        <w:widowControl w:val="0"/>
        <w:tabs>
          <w:tab w:val="left" w:pos="1320"/>
          <w:tab w:val="center" w:pos="4513"/>
        </w:tabs>
        <w:autoSpaceDE w:val="0"/>
        <w:autoSpaceDN w:val="0"/>
        <w:adjustRightInd w:val="0"/>
        <w:spacing w:after="0" w:line="240" w:lineRule="auto"/>
        <w:jc w:val="center"/>
        <w:rPr>
          <w:rFonts w:ascii="Arial" w:hAnsi="Arial" w:cs="Arial"/>
          <w:color w:val="000000" w:themeColor="text1"/>
          <w:spacing w:val="-1"/>
          <w:sz w:val="96"/>
          <w:szCs w:val="96"/>
          <w:lang w:val="en-US"/>
        </w:rPr>
      </w:pPr>
    </w:p>
    <w:bookmarkEnd w:id="0"/>
    <w:bookmarkEnd w:id="1"/>
    <w:p w14:paraId="7B4D125E" w14:textId="2F6F585C" w:rsidR="00876DB4" w:rsidRPr="00A34387" w:rsidRDefault="00EB1E23" w:rsidP="00876DB4">
      <w:pPr>
        <w:widowControl w:val="0"/>
        <w:tabs>
          <w:tab w:val="left" w:pos="1320"/>
          <w:tab w:val="center" w:pos="4513"/>
        </w:tabs>
        <w:autoSpaceDE w:val="0"/>
        <w:autoSpaceDN w:val="0"/>
        <w:adjustRightInd w:val="0"/>
        <w:spacing w:after="0" w:line="240" w:lineRule="auto"/>
        <w:jc w:val="center"/>
        <w:rPr>
          <w:rFonts w:ascii="Arial" w:hAnsi="Arial" w:cs="Arial"/>
          <w:b/>
          <w:color w:val="000000" w:themeColor="text1"/>
          <w:sz w:val="96"/>
          <w:szCs w:val="96"/>
        </w:rPr>
      </w:pPr>
      <w:r w:rsidRPr="00A34387">
        <w:rPr>
          <w:rFonts w:ascii="Arial" w:hAnsi="Arial" w:cs="Arial"/>
          <w:color w:val="000000" w:themeColor="text1"/>
          <w:spacing w:val="-1"/>
          <w:sz w:val="96"/>
          <w:szCs w:val="96"/>
          <w:lang w:val="en-US"/>
        </w:rPr>
        <w:t>Data Breach Policy</w:t>
      </w:r>
    </w:p>
    <w:p w14:paraId="512B5405" w14:textId="77777777"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624136" w14:paraId="1B45BFF6" w14:textId="77777777" w:rsidTr="00903234">
        <w:tc>
          <w:tcPr>
            <w:tcW w:w="1129" w:type="dxa"/>
          </w:tcPr>
          <w:p w14:paraId="4393E3C7" w14:textId="77777777" w:rsidR="00624136" w:rsidRDefault="00624136" w:rsidP="009F4728">
            <w:pPr>
              <w:jc w:val="center"/>
            </w:pPr>
            <w:r w:rsidRPr="5FF047CC">
              <w:rPr>
                <w:rFonts w:ascii="Arial" w:eastAsia="Arial" w:hAnsi="Arial" w:cs="Arial"/>
                <w:sz w:val="24"/>
                <w:szCs w:val="24"/>
              </w:rPr>
              <w:t>Version</w:t>
            </w:r>
          </w:p>
        </w:tc>
        <w:tc>
          <w:tcPr>
            <w:tcW w:w="1276" w:type="dxa"/>
          </w:tcPr>
          <w:p w14:paraId="1B962C47" w14:textId="77777777" w:rsidR="00624136" w:rsidRDefault="00624136" w:rsidP="009F4728">
            <w:pPr>
              <w:jc w:val="center"/>
            </w:pPr>
            <w:r w:rsidRPr="5FF047CC">
              <w:rPr>
                <w:rFonts w:ascii="Arial" w:eastAsia="Arial" w:hAnsi="Arial" w:cs="Arial"/>
                <w:sz w:val="24"/>
                <w:szCs w:val="24"/>
              </w:rPr>
              <w:t>Author</w:t>
            </w:r>
          </w:p>
        </w:tc>
        <w:tc>
          <w:tcPr>
            <w:tcW w:w="1559" w:type="dxa"/>
          </w:tcPr>
          <w:p w14:paraId="6B2D513E" w14:textId="77777777" w:rsidR="00624136" w:rsidRDefault="00624136" w:rsidP="009F4728">
            <w:pPr>
              <w:jc w:val="center"/>
            </w:pPr>
            <w:r w:rsidRPr="5FF047CC">
              <w:rPr>
                <w:rFonts w:ascii="Arial" w:eastAsia="Arial" w:hAnsi="Arial" w:cs="Arial"/>
                <w:sz w:val="24"/>
                <w:szCs w:val="24"/>
              </w:rPr>
              <w:t>Policy approved by</w:t>
            </w:r>
          </w:p>
        </w:tc>
        <w:tc>
          <w:tcPr>
            <w:tcW w:w="1418" w:type="dxa"/>
          </w:tcPr>
          <w:p w14:paraId="4492B33B" w14:textId="77777777" w:rsidR="00624136" w:rsidRDefault="00624136" w:rsidP="009F4728">
            <w:pPr>
              <w:jc w:val="center"/>
            </w:pPr>
            <w:r w:rsidRPr="5FF047CC">
              <w:rPr>
                <w:rFonts w:ascii="Arial" w:eastAsia="Arial" w:hAnsi="Arial" w:cs="Arial"/>
                <w:sz w:val="24"/>
                <w:szCs w:val="24"/>
              </w:rPr>
              <w:t>Approval date</w:t>
            </w:r>
          </w:p>
        </w:tc>
        <w:tc>
          <w:tcPr>
            <w:tcW w:w="1417" w:type="dxa"/>
          </w:tcPr>
          <w:p w14:paraId="4AF2B414" w14:textId="77777777" w:rsidR="00624136" w:rsidRDefault="00624136" w:rsidP="009F4728">
            <w:pPr>
              <w:jc w:val="center"/>
            </w:pPr>
            <w:r w:rsidRPr="5FF047CC">
              <w:rPr>
                <w:rFonts w:ascii="Arial" w:eastAsia="Arial" w:hAnsi="Arial" w:cs="Arial"/>
                <w:sz w:val="24"/>
                <w:szCs w:val="24"/>
              </w:rPr>
              <w:t>Review date</w:t>
            </w:r>
          </w:p>
        </w:tc>
        <w:tc>
          <w:tcPr>
            <w:tcW w:w="2951" w:type="dxa"/>
          </w:tcPr>
          <w:p w14:paraId="5BF32E58" w14:textId="77777777" w:rsidR="00624136" w:rsidRDefault="00624136" w:rsidP="009F4728">
            <w:pPr>
              <w:jc w:val="center"/>
            </w:pPr>
            <w:r w:rsidRPr="5FF047CC">
              <w:rPr>
                <w:rFonts w:ascii="Arial" w:eastAsia="Arial" w:hAnsi="Arial" w:cs="Arial"/>
                <w:sz w:val="24"/>
                <w:szCs w:val="24"/>
              </w:rPr>
              <w:t>Changes made?</w:t>
            </w:r>
          </w:p>
        </w:tc>
      </w:tr>
      <w:tr w:rsidR="00624136" w14:paraId="4179243C" w14:textId="77777777" w:rsidTr="00903234">
        <w:tc>
          <w:tcPr>
            <w:tcW w:w="1129" w:type="dxa"/>
          </w:tcPr>
          <w:p w14:paraId="5DE1F99C" w14:textId="77777777" w:rsidR="00624136" w:rsidRDefault="00624136" w:rsidP="009F4728">
            <w:pPr>
              <w:jc w:val="center"/>
            </w:pPr>
            <w:r w:rsidRPr="5FF047CC">
              <w:rPr>
                <w:rFonts w:ascii="Arial" w:eastAsia="Arial" w:hAnsi="Arial" w:cs="Arial"/>
                <w:sz w:val="24"/>
                <w:szCs w:val="24"/>
              </w:rPr>
              <w:t>V1</w:t>
            </w:r>
          </w:p>
        </w:tc>
        <w:tc>
          <w:tcPr>
            <w:tcW w:w="1276" w:type="dxa"/>
          </w:tcPr>
          <w:p w14:paraId="4131CD2F" w14:textId="56182FB2" w:rsidR="00624136" w:rsidRDefault="0018371C" w:rsidP="009F4728">
            <w:pPr>
              <w:jc w:val="center"/>
            </w:pPr>
            <w:r>
              <w:rPr>
                <w:rFonts w:ascii="Arial" w:eastAsia="Arial" w:hAnsi="Arial" w:cs="Arial"/>
                <w:sz w:val="24"/>
                <w:szCs w:val="24"/>
              </w:rPr>
              <w:t>IG Team</w:t>
            </w:r>
          </w:p>
        </w:tc>
        <w:tc>
          <w:tcPr>
            <w:tcW w:w="1559" w:type="dxa"/>
          </w:tcPr>
          <w:p w14:paraId="2E99530D" w14:textId="023C45E8" w:rsidR="00624136" w:rsidRDefault="00624136" w:rsidP="009F4728">
            <w:pPr>
              <w:jc w:val="center"/>
            </w:pPr>
            <w:r w:rsidRPr="5FF047CC">
              <w:rPr>
                <w:rFonts w:ascii="Arial" w:eastAsia="Arial" w:hAnsi="Arial" w:cs="Arial"/>
                <w:sz w:val="24"/>
                <w:szCs w:val="24"/>
              </w:rPr>
              <w:t>I</w:t>
            </w:r>
            <w:r w:rsidR="0018371C">
              <w:rPr>
                <w:rFonts w:ascii="Arial" w:eastAsia="Arial" w:hAnsi="Arial" w:cs="Arial"/>
                <w:sz w:val="24"/>
                <w:szCs w:val="24"/>
              </w:rPr>
              <w:t>G</w:t>
            </w:r>
            <w:r w:rsidRPr="5FF047CC">
              <w:rPr>
                <w:rFonts w:ascii="Arial" w:eastAsia="Arial" w:hAnsi="Arial" w:cs="Arial"/>
                <w:sz w:val="24"/>
                <w:szCs w:val="24"/>
              </w:rPr>
              <w:t xml:space="preserve"> Team</w:t>
            </w:r>
          </w:p>
        </w:tc>
        <w:tc>
          <w:tcPr>
            <w:tcW w:w="1418" w:type="dxa"/>
          </w:tcPr>
          <w:p w14:paraId="4B13DE6E" w14:textId="77777777" w:rsidR="00624136" w:rsidRDefault="00624136" w:rsidP="009F4728">
            <w:pPr>
              <w:jc w:val="center"/>
            </w:pPr>
            <w:r w:rsidRPr="5FF047CC">
              <w:rPr>
                <w:rFonts w:ascii="Arial" w:eastAsia="Arial" w:hAnsi="Arial" w:cs="Arial"/>
                <w:sz w:val="24"/>
                <w:szCs w:val="24"/>
              </w:rPr>
              <w:t>15.06.2018</w:t>
            </w:r>
          </w:p>
        </w:tc>
        <w:tc>
          <w:tcPr>
            <w:tcW w:w="1417" w:type="dxa"/>
          </w:tcPr>
          <w:p w14:paraId="54491174" w14:textId="77777777" w:rsidR="00624136" w:rsidRDefault="00624136" w:rsidP="009F4728">
            <w:pPr>
              <w:ind w:right="-114"/>
              <w:jc w:val="center"/>
            </w:pPr>
            <w:r w:rsidRPr="5FF047CC">
              <w:rPr>
                <w:rFonts w:ascii="Arial" w:eastAsia="Arial" w:hAnsi="Arial" w:cs="Arial"/>
                <w:sz w:val="24"/>
                <w:szCs w:val="24"/>
              </w:rPr>
              <w:t>1.09.2019</w:t>
            </w:r>
          </w:p>
        </w:tc>
        <w:tc>
          <w:tcPr>
            <w:tcW w:w="2951" w:type="dxa"/>
          </w:tcPr>
          <w:p w14:paraId="122F73C6" w14:textId="77777777" w:rsidR="00624136" w:rsidRDefault="00624136" w:rsidP="009F4728">
            <w:pPr>
              <w:jc w:val="center"/>
            </w:pPr>
            <w:r w:rsidRPr="5FF047CC">
              <w:rPr>
                <w:rFonts w:ascii="Arial" w:eastAsia="Arial" w:hAnsi="Arial" w:cs="Arial"/>
                <w:sz w:val="24"/>
                <w:szCs w:val="24"/>
              </w:rPr>
              <w:t>No Changes</w:t>
            </w:r>
          </w:p>
        </w:tc>
      </w:tr>
      <w:tr w:rsidR="00BF3766" w14:paraId="09DE441A" w14:textId="77777777" w:rsidTr="00903234">
        <w:tc>
          <w:tcPr>
            <w:tcW w:w="1129" w:type="dxa"/>
          </w:tcPr>
          <w:p w14:paraId="5F6FD934" w14:textId="3A684240" w:rsidR="00BF3766" w:rsidRDefault="00BF3766" w:rsidP="009F4728">
            <w:pPr>
              <w:jc w:val="center"/>
            </w:pPr>
            <w:r w:rsidRPr="5FF047CC">
              <w:rPr>
                <w:rFonts w:ascii="Arial" w:eastAsia="Arial" w:hAnsi="Arial" w:cs="Arial"/>
                <w:sz w:val="24"/>
                <w:szCs w:val="24"/>
              </w:rPr>
              <w:t>V2</w:t>
            </w:r>
          </w:p>
        </w:tc>
        <w:tc>
          <w:tcPr>
            <w:tcW w:w="1276" w:type="dxa"/>
          </w:tcPr>
          <w:p w14:paraId="6B9F25C0" w14:textId="4CC25596" w:rsidR="00BF3766" w:rsidRPr="00BF3766" w:rsidRDefault="00BF3766" w:rsidP="009F4728">
            <w:pPr>
              <w:jc w:val="center"/>
              <w:rPr>
                <w:rFonts w:ascii="Arial" w:hAnsi="Arial" w:cs="Arial"/>
                <w:sz w:val="24"/>
                <w:szCs w:val="24"/>
              </w:rPr>
            </w:pPr>
            <w:r w:rsidRPr="00BF3766">
              <w:rPr>
                <w:rFonts w:ascii="Arial" w:hAnsi="Arial" w:cs="Arial"/>
                <w:sz w:val="24"/>
                <w:szCs w:val="24"/>
              </w:rPr>
              <w:t>IG Team</w:t>
            </w:r>
          </w:p>
        </w:tc>
        <w:tc>
          <w:tcPr>
            <w:tcW w:w="1559" w:type="dxa"/>
          </w:tcPr>
          <w:p w14:paraId="53781BE7" w14:textId="565A2825" w:rsidR="00BF3766" w:rsidRDefault="00BF3766" w:rsidP="009F4728">
            <w:pPr>
              <w:jc w:val="center"/>
            </w:pPr>
            <w:r w:rsidRPr="0040748C">
              <w:rPr>
                <w:rFonts w:ascii="Arial" w:hAnsi="Arial" w:cs="Arial"/>
                <w:sz w:val="24"/>
                <w:szCs w:val="24"/>
              </w:rPr>
              <w:t>IG Team</w:t>
            </w:r>
          </w:p>
        </w:tc>
        <w:tc>
          <w:tcPr>
            <w:tcW w:w="1418" w:type="dxa"/>
          </w:tcPr>
          <w:p w14:paraId="41D34F26" w14:textId="77777777" w:rsidR="00BF3766" w:rsidRDefault="00BF3766" w:rsidP="009F4728">
            <w:pPr>
              <w:jc w:val="center"/>
            </w:pPr>
            <w:r w:rsidRPr="5FF047CC">
              <w:rPr>
                <w:rFonts w:ascii="Arial" w:eastAsia="Arial" w:hAnsi="Arial" w:cs="Arial"/>
                <w:sz w:val="24"/>
                <w:szCs w:val="24"/>
              </w:rPr>
              <w:t>01.09.2019</w:t>
            </w:r>
          </w:p>
        </w:tc>
        <w:tc>
          <w:tcPr>
            <w:tcW w:w="1417" w:type="dxa"/>
          </w:tcPr>
          <w:p w14:paraId="629043AA" w14:textId="77777777" w:rsidR="00BF3766" w:rsidRDefault="00BF3766" w:rsidP="009F4728">
            <w:pPr>
              <w:ind w:right="-114"/>
              <w:jc w:val="center"/>
            </w:pPr>
            <w:r w:rsidRPr="5FF047CC">
              <w:rPr>
                <w:rFonts w:ascii="Arial" w:eastAsia="Arial" w:hAnsi="Arial" w:cs="Arial"/>
                <w:sz w:val="24"/>
                <w:szCs w:val="24"/>
              </w:rPr>
              <w:t>01.09.2020</w:t>
            </w:r>
          </w:p>
        </w:tc>
        <w:tc>
          <w:tcPr>
            <w:tcW w:w="2951" w:type="dxa"/>
          </w:tcPr>
          <w:p w14:paraId="5380A8F3" w14:textId="77777777" w:rsidR="00BF3766" w:rsidRDefault="00BF3766" w:rsidP="009F4728">
            <w:pPr>
              <w:jc w:val="center"/>
            </w:pPr>
            <w:r w:rsidRPr="5FF047CC">
              <w:rPr>
                <w:rFonts w:ascii="Arial" w:eastAsia="Arial" w:hAnsi="Arial" w:cs="Arial"/>
                <w:sz w:val="24"/>
                <w:szCs w:val="24"/>
              </w:rPr>
              <w:t>No Changes</w:t>
            </w:r>
          </w:p>
        </w:tc>
      </w:tr>
      <w:tr w:rsidR="00BF3766" w14:paraId="31AF2130" w14:textId="77777777" w:rsidTr="00903234">
        <w:tc>
          <w:tcPr>
            <w:tcW w:w="1129" w:type="dxa"/>
          </w:tcPr>
          <w:p w14:paraId="2EE75A69" w14:textId="77777777" w:rsidR="00BF3766" w:rsidRDefault="00BF3766" w:rsidP="009F4728">
            <w:pPr>
              <w:jc w:val="center"/>
            </w:pPr>
            <w:r w:rsidRPr="5FF047CC">
              <w:rPr>
                <w:rFonts w:ascii="Arial" w:eastAsia="Arial" w:hAnsi="Arial" w:cs="Arial"/>
                <w:sz w:val="24"/>
                <w:szCs w:val="24"/>
              </w:rPr>
              <w:t>V3</w:t>
            </w:r>
          </w:p>
        </w:tc>
        <w:tc>
          <w:tcPr>
            <w:tcW w:w="1276" w:type="dxa"/>
          </w:tcPr>
          <w:p w14:paraId="7C843420" w14:textId="5BC2E650" w:rsidR="00BF3766" w:rsidRDefault="00BF3766" w:rsidP="009F4728">
            <w:pPr>
              <w:jc w:val="center"/>
            </w:pPr>
            <w:r w:rsidRPr="00F739B0">
              <w:rPr>
                <w:rFonts w:ascii="Arial" w:hAnsi="Arial" w:cs="Arial"/>
                <w:sz w:val="24"/>
                <w:szCs w:val="24"/>
              </w:rPr>
              <w:t>IG Team</w:t>
            </w:r>
          </w:p>
        </w:tc>
        <w:tc>
          <w:tcPr>
            <w:tcW w:w="1559" w:type="dxa"/>
          </w:tcPr>
          <w:p w14:paraId="76D0A27D" w14:textId="5F0A60DB" w:rsidR="00BF3766" w:rsidRDefault="00BF3766" w:rsidP="009F4728">
            <w:pPr>
              <w:jc w:val="center"/>
            </w:pPr>
            <w:r w:rsidRPr="0040748C">
              <w:rPr>
                <w:rFonts w:ascii="Arial" w:hAnsi="Arial" w:cs="Arial"/>
                <w:sz w:val="24"/>
                <w:szCs w:val="24"/>
              </w:rPr>
              <w:t>IG Team</w:t>
            </w:r>
          </w:p>
        </w:tc>
        <w:tc>
          <w:tcPr>
            <w:tcW w:w="1418" w:type="dxa"/>
          </w:tcPr>
          <w:p w14:paraId="3CF680C8" w14:textId="77777777" w:rsidR="00BF3766" w:rsidRDefault="00BF3766" w:rsidP="009F4728">
            <w:pPr>
              <w:jc w:val="center"/>
            </w:pPr>
            <w:r w:rsidRPr="5FF047CC">
              <w:rPr>
                <w:rFonts w:ascii="Arial" w:eastAsia="Arial" w:hAnsi="Arial" w:cs="Arial"/>
                <w:sz w:val="24"/>
                <w:szCs w:val="24"/>
              </w:rPr>
              <w:t>23.09.2020</w:t>
            </w:r>
          </w:p>
        </w:tc>
        <w:tc>
          <w:tcPr>
            <w:tcW w:w="1417" w:type="dxa"/>
          </w:tcPr>
          <w:p w14:paraId="57B75DBC" w14:textId="77777777" w:rsidR="00BF3766" w:rsidRDefault="00BF3766" w:rsidP="009F4728">
            <w:pPr>
              <w:ind w:right="-114"/>
              <w:jc w:val="center"/>
            </w:pPr>
            <w:r w:rsidRPr="5FF047CC">
              <w:rPr>
                <w:rFonts w:ascii="Arial" w:eastAsia="Arial" w:hAnsi="Arial" w:cs="Arial"/>
                <w:sz w:val="24"/>
                <w:szCs w:val="24"/>
              </w:rPr>
              <w:t>01.09.2021</w:t>
            </w:r>
          </w:p>
        </w:tc>
        <w:tc>
          <w:tcPr>
            <w:tcW w:w="2951" w:type="dxa"/>
          </w:tcPr>
          <w:p w14:paraId="3093D069" w14:textId="77777777" w:rsidR="00BF3766" w:rsidRDefault="00BF3766" w:rsidP="009F4728">
            <w:pPr>
              <w:jc w:val="center"/>
              <w:rPr>
                <w:rFonts w:eastAsia="Arial" w:cs="Arial"/>
              </w:rPr>
            </w:pPr>
            <w:r w:rsidRPr="5FF047CC">
              <w:rPr>
                <w:rFonts w:ascii="Arial" w:eastAsia="Arial" w:hAnsi="Arial" w:cs="Arial"/>
                <w:sz w:val="24"/>
                <w:szCs w:val="24"/>
              </w:rPr>
              <w:t>Annual review</w:t>
            </w:r>
          </w:p>
        </w:tc>
      </w:tr>
      <w:tr w:rsidR="00BF3766" w14:paraId="430C9561" w14:textId="77777777" w:rsidTr="00903234">
        <w:trPr>
          <w:trHeight w:val="658"/>
        </w:trPr>
        <w:tc>
          <w:tcPr>
            <w:tcW w:w="1129" w:type="dxa"/>
          </w:tcPr>
          <w:p w14:paraId="6B933621" w14:textId="1CDEF8B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V4</w:t>
            </w:r>
          </w:p>
        </w:tc>
        <w:tc>
          <w:tcPr>
            <w:tcW w:w="1276" w:type="dxa"/>
          </w:tcPr>
          <w:p w14:paraId="099073F2" w14:textId="2C328A93" w:rsidR="00BF3766" w:rsidRPr="5FF047CC" w:rsidRDefault="00BF3766" w:rsidP="009F4728">
            <w:pPr>
              <w:jc w:val="center"/>
              <w:rPr>
                <w:rFonts w:ascii="Arial" w:eastAsia="Arial" w:hAnsi="Arial" w:cs="Arial"/>
                <w:sz w:val="24"/>
                <w:szCs w:val="24"/>
              </w:rPr>
            </w:pPr>
            <w:r w:rsidRPr="00F739B0">
              <w:rPr>
                <w:rFonts w:ascii="Arial" w:hAnsi="Arial" w:cs="Arial"/>
                <w:sz w:val="24"/>
                <w:szCs w:val="24"/>
              </w:rPr>
              <w:t>IG Team</w:t>
            </w:r>
          </w:p>
        </w:tc>
        <w:tc>
          <w:tcPr>
            <w:tcW w:w="1559" w:type="dxa"/>
          </w:tcPr>
          <w:p w14:paraId="05BCCA62" w14:textId="29FAFB27" w:rsidR="00BF3766" w:rsidRPr="5FF047CC" w:rsidRDefault="00BF3766" w:rsidP="009F4728">
            <w:pPr>
              <w:jc w:val="center"/>
              <w:rPr>
                <w:rFonts w:ascii="Arial" w:eastAsia="Arial" w:hAnsi="Arial" w:cs="Arial"/>
                <w:sz w:val="24"/>
                <w:szCs w:val="24"/>
              </w:rPr>
            </w:pPr>
            <w:r w:rsidRPr="0040748C">
              <w:rPr>
                <w:rFonts w:ascii="Arial" w:hAnsi="Arial" w:cs="Arial"/>
                <w:sz w:val="24"/>
                <w:szCs w:val="24"/>
              </w:rPr>
              <w:t>IG Team</w:t>
            </w:r>
          </w:p>
        </w:tc>
        <w:tc>
          <w:tcPr>
            <w:tcW w:w="1418" w:type="dxa"/>
          </w:tcPr>
          <w:p w14:paraId="36ACBF4F" w14:textId="6E3D7A1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10.11.2021</w:t>
            </w:r>
          </w:p>
        </w:tc>
        <w:tc>
          <w:tcPr>
            <w:tcW w:w="1417" w:type="dxa"/>
          </w:tcPr>
          <w:p w14:paraId="1C340BE6" w14:textId="619996B1" w:rsidR="00BF3766" w:rsidRPr="5FF047CC" w:rsidRDefault="00BF3766" w:rsidP="009F4728">
            <w:pPr>
              <w:ind w:right="-114"/>
              <w:jc w:val="center"/>
              <w:rPr>
                <w:rFonts w:ascii="Arial" w:eastAsia="Arial" w:hAnsi="Arial" w:cs="Arial"/>
                <w:sz w:val="24"/>
                <w:szCs w:val="24"/>
              </w:rPr>
            </w:pPr>
            <w:r>
              <w:rPr>
                <w:rFonts w:ascii="Arial" w:eastAsia="Arial" w:hAnsi="Arial" w:cs="Arial"/>
                <w:sz w:val="24"/>
                <w:szCs w:val="24"/>
              </w:rPr>
              <w:t>01.09.2022</w:t>
            </w:r>
          </w:p>
        </w:tc>
        <w:tc>
          <w:tcPr>
            <w:tcW w:w="2951" w:type="dxa"/>
          </w:tcPr>
          <w:p w14:paraId="13B93400" w14:textId="5493968F"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Update to contacts and Appendix 3</w:t>
            </w:r>
          </w:p>
        </w:tc>
      </w:tr>
      <w:tr w:rsidR="00A23EF1" w14:paraId="60E1A95F" w14:textId="77777777" w:rsidTr="00903234">
        <w:tc>
          <w:tcPr>
            <w:tcW w:w="1129" w:type="dxa"/>
          </w:tcPr>
          <w:p w14:paraId="496FBF8F" w14:textId="3B28145F" w:rsidR="00A23EF1" w:rsidRDefault="00A23EF1" w:rsidP="009F4728">
            <w:pPr>
              <w:jc w:val="center"/>
              <w:rPr>
                <w:rFonts w:ascii="Arial" w:eastAsia="Arial" w:hAnsi="Arial" w:cs="Arial"/>
                <w:sz w:val="24"/>
                <w:szCs w:val="24"/>
              </w:rPr>
            </w:pPr>
            <w:r>
              <w:rPr>
                <w:rFonts w:ascii="Arial" w:eastAsia="Arial" w:hAnsi="Arial" w:cs="Arial"/>
                <w:sz w:val="24"/>
                <w:szCs w:val="24"/>
              </w:rPr>
              <w:t>V5</w:t>
            </w:r>
          </w:p>
        </w:tc>
        <w:tc>
          <w:tcPr>
            <w:tcW w:w="1276" w:type="dxa"/>
          </w:tcPr>
          <w:p w14:paraId="5F14BCEB" w14:textId="582C0790" w:rsidR="00A23EF1" w:rsidRPr="00F739B0" w:rsidRDefault="00A23EF1" w:rsidP="009F4728">
            <w:pPr>
              <w:jc w:val="center"/>
              <w:rPr>
                <w:rFonts w:ascii="Arial" w:hAnsi="Arial" w:cs="Arial"/>
                <w:sz w:val="24"/>
                <w:szCs w:val="24"/>
              </w:rPr>
            </w:pPr>
            <w:r>
              <w:rPr>
                <w:rFonts w:ascii="Arial" w:hAnsi="Arial" w:cs="Arial"/>
                <w:sz w:val="24"/>
                <w:szCs w:val="24"/>
              </w:rPr>
              <w:t>IG Team</w:t>
            </w:r>
          </w:p>
        </w:tc>
        <w:tc>
          <w:tcPr>
            <w:tcW w:w="1559" w:type="dxa"/>
          </w:tcPr>
          <w:p w14:paraId="39A079C2" w14:textId="0104A88D" w:rsidR="00A23EF1" w:rsidRPr="0040748C" w:rsidRDefault="00A23EF1" w:rsidP="009F4728">
            <w:pPr>
              <w:jc w:val="center"/>
              <w:rPr>
                <w:rFonts w:ascii="Arial" w:hAnsi="Arial" w:cs="Arial"/>
                <w:sz w:val="24"/>
                <w:szCs w:val="24"/>
              </w:rPr>
            </w:pPr>
            <w:r>
              <w:rPr>
                <w:rFonts w:ascii="Arial" w:hAnsi="Arial" w:cs="Arial"/>
                <w:sz w:val="24"/>
                <w:szCs w:val="24"/>
              </w:rPr>
              <w:t>IG Team</w:t>
            </w:r>
          </w:p>
        </w:tc>
        <w:tc>
          <w:tcPr>
            <w:tcW w:w="1418" w:type="dxa"/>
          </w:tcPr>
          <w:p w14:paraId="5C6BE104" w14:textId="536CB1EF" w:rsidR="00A23EF1" w:rsidRDefault="009F4728" w:rsidP="009F4728">
            <w:pPr>
              <w:jc w:val="center"/>
              <w:rPr>
                <w:rFonts w:ascii="Arial" w:eastAsia="Arial" w:hAnsi="Arial" w:cs="Arial"/>
                <w:sz w:val="24"/>
                <w:szCs w:val="24"/>
              </w:rPr>
            </w:pPr>
            <w:r>
              <w:rPr>
                <w:rFonts w:ascii="Arial" w:hAnsi="Arial" w:cs="Arial"/>
                <w:sz w:val="24"/>
                <w:szCs w:val="24"/>
              </w:rPr>
              <w:t>28.10.2022</w:t>
            </w:r>
          </w:p>
        </w:tc>
        <w:tc>
          <w:tcPr>
            <w:tcW w:w="1417" w:type="dxa"/>
          </w:tcPr>
          <w:p w14:paraId="31A4329E" w14:textId="329D9372" w:rsidR="00A23EF1" w:rsidRDefault="004E5A4B" w:rsidP="009F4728">
            <w:pPr>
              <w:ind w:right="-114"/>
              <w:jc w:val="center"/>
              <w:rPr>
                <w:rFonts w:ascii="Arial" w:eastAsia="Arial" w:hAnsi="Arial" w:cs="Arial"/>
                <w:sz w:val="24"/>
                <w:szCs w:val="24"/>
              </w:rPr>
            </w:pPr>
            <w:r>
              <w:rPr>
                <w:rFonts w:ascii="Arial" w:eastAsia="Arial" w:hAnsi="Arial" w:cs="Arial"/>
                <w:sz w:val="24"/>
                <w:szCs w:val="24"/>
              </w:rPr>
              <w:t>01.09.2024</w:t>
            </w:r>
          </w:p>
        </w:tc>
        <w:tc>
          <w:tcPr>
            <w:tcW w:w="2951" w:type="dxa"/>
          </w:tcPr>
          <w:p w14:paraId="03369AEA" w14:textId="1C81C12A" w:rsidR="0018371C" w:rsidRDefault="0018371C" w:rsidP="009F4728">
            <w:pPr>
              <w:jc w:val="center"/>
              <w:rPr>
                <w:rFonts w:ascii="Arial" w:eastAsia="Arial" w:hAnsi="Arial" w:cs="Arial"/>
                <w:sz w:val="24"/>
                <w:szCs w:val="24"/>
              </w:rPr>
            </w:pPr>
            <w:r>
              <w:rPr>
                <w:rFonts w:ascii="Arial" w:eastAsia="Arial" w:hAnsi="Arial" w:cs="Arial"/>
                <w:sz w:val="24"/>
                <w:szCs w:val="24"/>
              </w:rPr>
              <w:t xml:space="preserve">Terms changed from </w:t>
            </w:r>
            <w:r w:rsidR="00AA59A2">
              <w:rPr>
                <w:rFonts w:ascii="Arial" w:eastAsia="Arial" w:hAnsi="Arial" w:cs="Arial"/>
                <w:sz w:val="24"/>
                <w:szCs w:val="24"/>
              </w:rPr>
              <w:t>‘</w:t>
            </w:r>
            <w:r>
              <w:rPr>
                <w:rFonts w:ascii="Arial" w:eastAsia="Arial" w:hAnsi="Arial" w:cs="Arial"/>
                <w:sz w:val="24"/>
                <w:szCs w:val="24"/>
              </w:rPr>
              <w:t>SIGI</w:t>
            </w:r>
            <w:r w:rsidR="00AA59A2">
              <w:rPr>
                <w:rFonts w:ascii="Arial" w:eastAsia="Arial" w:hAnsi="Arial" w:cs="Arial"/>
                <w:sz w:val="24"/>
                <w:szCs w:val="24"/>
              </w:rPr>
              <w:t>’</w:t>
            </w:r>
            <w:r>
              <w:rPr>
                <w:rFonts w:ascii="Arial" w:eastAsia="Arial" w:hAnsi="Arial" w:cs="Arial"/>
                <w:sz w:val="24"/>
                <w:szCs w:val="24"/>
              </w:rPr>
              <w:t xml:space="preserve"> to </w:t>
            </w:r>
            <w:r w:rsidR="00AA59A2">
              <w:rPr>
                <w:rFonts w:ascii="Arial" w:eastAsia="Arial" w:hAnsi="Arial" w:cs="Arial"/>
                <w:sz w:val="24"/>
                <w:szCs w:val="24"/>
              </w:rPr>
              <w:t>‘</w:t>
            </w:r>
            <w:r>
              <w:rPr>
                <w:rFonts w:ascii="Arial" w:eastAsia="Arial" w:hAnsi="Arial" w:cs="Arial"/>
                <w:sz w:val="24"/>
                <w:szCs w:val="24"/>
              </w:rPr>
              <w:t>data breach</w:t>
            </w:r>
            <w:r w:rsidR="00AA59A2">
              <w:rPr>
                <w:rFonts w:ascii="Arial" w:eastAsia="Arial" w:hAnsi="Arial" w:cs="Arial"/>
                <w:sz w:val="24"/>
                <w:szCs w:val="24"/>
              </w:rPr>
              <w:t>’</w:t>
            </w:r>
            <w:r>
              <w:rPr>
                <w:rFonts w:ascii="Arial" w:eastAsia="Arial" w:hAnsi="Arial" w:cs="Arial"/>
                <w:sz w:val="24"/>
                <w:szCs w:val="24"/>
              </w:rPr>
              <w:t>. Minor formatting</w:t>
            </w:r>
          </w:p>
        </w:tc>
      </w:tr>
    </w:tbl>
    <w:p w14:paraId="652BFE4F" w14:textId="77777777" w:rsidR="00FE00C8" w:rsidRDefault="00FE00C8" w:rsidP="007A2A48">
      <w:pPr>
        <w:spacing w:after="0" w:line="240" w:lineRule="auto"/>
        <w:ind w:left="180"/>
        <w:rPr>
          <w:rFonts w:ascii="serif" w:hAnsi="serif" w:cs="serif"/>
          <w:b/>
          <w:bCs/>
          <w:color w:val="252525"/>
          <w:sz w:val="36"/>
          <w:szCs w:val="36"/>
        </w:rPr>
      </w:pPr>
    </w:p>
    <w:sdt>
      <w:sdtPr>
        <w:rPr>
          <w:rFonts w:ascii="Arial" w:eastAsiaTheme="minorHAnsi" w:hAnsi="Arial" w:cs="Arial"/>
          <w:color w:val="auto"/>
          <w:sz w:val="24"/>
          <w:szCs w:val="24"/>
          <w:lang w:val="en-GB"/>
        </w:rPr>
        <w:id w:val="-271786205"/>
        <w:docPartObj>
          <w:docPartGallery w:val="Table of Contents"/>
          <w:docPartUnique/>
        </w:docPartObj>
      </w:sdtPr>
      <w:sdtEndPr>
        <w:rPr>
          <w:b/>
          <w:bCs/>
          <w:noProof/>
        </w:rPr>
      </w:sdtEndPr>
      <w:sdtContent>
        <w:p w14:paraId="4484D56F" w14:textId="0A757D5B" w:rsidR="00114962" w:rsidRPr="0049672E" w:rsidRDefault="00114962">
          <w:pPr>
            <w:pStyle w:val="TOCHeading"/>
            <w:rPr>
              <w:rFonts w:ascii="Arial" w:hAnsi="Arial" w:cs="Arial"/>
              <w:b/>
              <w:bCs/>
              <w:color w:val="000000" w:themeColor="text1"/>
              <w:sz w:val="24"/>
              <w:szCs w:val="24"/>
            </w:rPr>
          </w:pPr>
          <w:r w:rsidRPr="0049672E">
            <w:rPr>
              <w:rFonts w:ascii="Arial" w:hAnsi="Arial" w:cs="Arial"/>
              <w:b/>
              <w:bCs/>
              <w:color w:val="000000" w:themeColor="text1"/>
              <w:sz w:val="24"/>
              <w:szCs w:val="24"/>
            </w:rPr>
            <w:t>Table of Contents</w:t>
          </w:r>
        </w:p>
        <w:p w14:paraId="5856CD8B" w14:textId="77777777" w:rsidR="00114962" w:rsidRPr="0049672E" w:rsidRDefault="00114962" w:rsidP="00114962">
          <w:pPr>
            <w:rPr>
              <w:rFonts w:ascii="Arial" w:hAnsi="Arial" w:cs="Arial"/>
              <w:color w:val="000000" w:themeColor="text1"/>
              <w:sz w:val="24"/>
              <w:szCs w:val="24"/>
              <w:lang w:val="en-US"/>
            </w:rPr>
          </w:pPr>
        </w:p>
        <w:p w14:paraId="448BC639" w14:textId="1EE11CBF" w:rsidR="00D116C7" w:rsidRPr="0049672E" w:rsidRDefault="00114962">
          <w:pPr>
            <w:pStyle w:val="TOC1"/>
            <w:rPr>
              <w:rFonts w:asciiTheme="minorHAnsi" w:eastAsiaTheme="minorEastAsia" w:hAnsiTheme="minorHAnsi" w:cstheme="minorBidi"/>
              <w:b w:val="0"/>
              <w:bCs w:val="0"/>
              <w:color w:val="000000" w:themeColor="text1"/>
              <w:sz w:val="22"/>
              <w:szCs w:val="22"/>
              <w:lang w:eastAsia="en-GB"/>
            </w:rPr>
          </w:pPr>
          <w:r w:rsidRPr="0049672E">
            <w:rPr>
              <w:color w:val="000000" w:themeColor="text1"/>
            </w:rPr>
            <w:fldChar w:fldCharType="begin"/>
          </w:r>
          <w:r w:rsidRPr="0049672E">
            <w:rPr>
              <w:color w:val="000000" w:themeColor="text1"/>
            </w:rPr>
            <w:instrText xml:space="preserve"> TOC \o "1-3" \h \z \u </w:instrText>
          </w:r>
          <w:r w:rsidRPr="0049672E">
            <w:rPr>
              <w:color w:val="000000" w:themeColor="text1"/>
            </w:rPr>
            <w:fldChar w:fldCharType="separate"/>
          </w:r>
          <w:hyperlink w:anchor="_Toc116304040" w:history="1">
            <w:r w:rsidR="00D116C7" w:rsidRPr="0049672E">
              <w:rPr>
                <w:rStyle w:val="Hyperlink"/>
                <w:color w:val="000000" w:themeColor="text1"/>
              </w:rPr>
              <w:t>1.</w:t>
            </w:r>
            <w:r w:rsidR="00D116C7" w:rsidRPr="0049672E">
              <w:rPr>
                <w:rFonts w:asciiTheme="minorHAnsi" w:eastAsiaTheme="minorEastAsia" w:hAnsiTheme="minorHAnsi" w:cstheme="minorBidi"/>
                <w:b w:val="0"/>
                <w:bCs w:val="0"/>
                <w:color w:val="000000" w:themeColor="text1"/>
                <w:sz w:val="22"/>
                <w:szCs w:val="22"/>
                <w:lang w:eastAsia="en-GB"/>
              </w:rPr>
              <w:tab/>
            </w:r>
            <w:r w:rsidR="00D116C7" w:rsidRPr="0049672E">
              <w:rPr>
                <w:rStyle w:val="Hyperlink"/>
                <w:color w:val="000000" w:themeColor="text1"/>
              </w:rPr>
              <w:t>Introduction and overview</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_Toc116304040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1</w:t>
            </w:r>
            <w:r w:rsidR="00D116C7" w:rsidRPr="0049672E">
              <w:rPr>
                <w:webHidden/>
                <w:color w:val="000000" w:themeColor="text1"/>
              </w:rPr>
              <w:fldChar w:fldCharType="end"/>
            </w:r>
          </w:hyperlink>
        </w:p>
        <w:p w14:paraId="41404941" w14:textId="014EB4DE" w:rsidR="00D116C7" w:rsidRPr="0049672E" w:rsidRDefault="006C4E28">
          <w:pPr>
            <w:pStyle w:val="TOC2"/>
            <w:tabs>
              <w:tab w:val="right" w:leader="dot" w:pos="9016"/>
            </w:tabs>
            <w:rPr>
              <w:rFonts w:eastAsiaTheme="minorEastAsia"/>
              <w:noProof/>
              <w:color w:val="000000" w:themeColor="text1"/>
              <w:lang w:eastAsia="en-GB"/>
            </w:rPr>
          </w:pPr>
          <w:hyperlink w:anchor="_Toc116304041" w:history="1">
            <w:r w:rsidR="00D116C7" w:rsidRPr="0049672E">
              <w:rPr>
                <w:rStyle w:val="Hyperlink"/>
                <w:rFonts w:ascii="Arial" w:hAnsi="Arial" w:cs="Arial"/>
                <w:b/>
                <w:bCs/>
                <w:noProof/>
                <w:color w:val="000000" w:themeColor="text1"/>
              </w:rPr>
              <w:t>1.1     What is a Data Breach?</w:t>
            </w:r>
            <w:r w:rsidR="00D116C7" w:rsidRPr="0049672E">
              <w:rPr>
                <w:noProof/>
                <w:webHidden/>
                <w:color w:val="000000" w:themeColor="text1"/>
              </w:rPr>
              <w:tab/>
            </w:r>
            <w:r w:rsidR="00D116C7" w:rsidRPr="0049672E">
              <w:rPr>
                <w:noProof/>
                <w:webHidden/>
                <w:color w:val="000000" w:themeColor="text1"/>
              </w:rPr>
              <w:fldChar w:fldCharType="begin"/>
            </w:r>
            <w:r w:rsidR="00D116C7" w:rsidRPr="0049672E">
              <w:rPr>
                <w:noProof/>
                <w:webHidden/>
                <w:color w:val="000000" w:themeColor="text1"/>
              </w:rPr>
              <w:instrText xml:space="preserve"> PAGEREF _Toc116304041 \h </w:instrText>
            </w:r>
            <w:r w:rsidR="00D116C7" w:rsidRPr="0049672E">
              <w:rPr>
                <w:noProof/>
                <w:webHidden/>
                <w:color w:val="000000" w:themeColor="text1"/>
              </w:rPr>
            </w:r>
            <w:r w:rsidR="00D116C7" w:rsidRPr="0049672E">
              <w:rPr>
                <w:noProof/>
                <w:webHidden/>
                <w:color w:val="000000" w:themeColor="text1"/>
              </w:rPr>
              <w:fldChar w:fldCharType="separate"/>
            </w:r>
            <w:r w:rsidR="00F12063">
              <w:rPr>
                <w:noProof/>
                <w:webHidden/>
                <w:color w:val="000000" w:themeColor="text1"/>
              </w:rPr>
              <w:t>1</w:t>
            </w:r>
            <w:r w:rsidR="00D116C7" w:rsidRPr="0049672E">
              <w:rPr>
                <w:noProof/>
                <w:webHidden/>
                <w:color w:val="000000" w:themeColor="text1"/>
              </w:rPr>
              <w:fldChar w:fldCharType="end"/>
            </w:r>
          </w:hyperlink>
        </w:p>
        <w:p w14:paraId="5A472691" w14:textId="38082E8B" w:rsidR="00D116C7" w:rsidRPr="0049672E" w:rsidRDefault="006C4E28">
          <w:pPr>
            <w:pStyle w:val="TOC2"/>
            <w:tabs>
              <w:tab w:val="right" w:leader="dot" w:pos="9016"/>
            </w:tabs>
            <w:rPr>
              <w:rFonts w:ascii="Arial" w:eastAsiaTheme="minorEastAsia" w:hAnsi="Arial" w:cs="Arial"/>
              <w:noProof/>
              <w:color w:val="000000" w:themeColor="text1"/>
              <w:sz w:val="24"/>
              <w:szCs w:val="24"/>
              <w:lang w:eastAsia="en-GB"/>
            </w:rPr>
          </w:pPr>
          <w:hyperlink w:anchor="_Toc116304042" w:history="1">
            <w:r w:rsidR="00D116C7" w:rsidRPr="0049672E">
              <w:rPr>
                <w:rStyle w:val="Hyperlink"/>
                <w:rFonts w:ascii="Arial" w:hAnsi="Arial" w:cs="Arial"/>
                <w:b/>
                <w:bCs/>
                <w:noProof/>
                <w:color w:val="000000" w:themeColor="text1"/>
                <w:sz w:val="24"/>
                <w:szCs w:val="24"/>
              </w:rPr>
              <w:t>1.2     What causes a Data Breach?</w:t>
            </w:r>
            <w:r w:rsidR="00D116C7" w:rsidRPr="0049672E">
              <w:rPr>
                <w:rFonts w:ascii="Arial" w:hAnsi="Arial" w:cs="Arial"/>
                <w:noProof/>
                <w:webHidden/>
                <w:color w:val="000000" w:themeColor="text1"/>
                <w:sz w:val="24"/>
                <w:szCs w:val="24"/>
              </w:rPr>
              <w:tab/>
            </w:r>
            <w:r w:rsidR="00D116C7" w:rsidRPr="0049672E">
              <w:rPr>
                <w:rFonts w:ascii="Arial" w:hAnsi="Arial" w:cs="Arial"/>
                <w:noProof/>
                <w:webHidden/>
                <w:color w:val="000000" w:themeColor="text1"/>
                <w:sz w:val="24"/>
                <w:szCs w:val="24"/>
              </w:rPr>
              <w:fldChar w:fldCharType="begin"/>
            </w:r>
            <w:r w:rsidR="00D116C7" w:rsidRPr="0049672E">
              <w:rPr>
                <w:rFonts w:ascii="Arial" w:hAnsi="Arial" w:cs="Arial"/>
                <w:noProof/>
                <w:webHidden/>
                <w:color w:val="000000" w:themeColor="text1"/>
                <w:sz w:val="24"/>
                <w:szCs w:val="24"/>
              </w:rPr>
              <w:instrText xml:space="preserve"> PAGEREF _Toc116304042 \h </w:instrText>
            </w:r>
            <w:r w:rsidR="00D116C7" w:rsidRPr="0049672E">
              <w:rPr>
                <w:rFonts w:ascii="Arial" w:hAnsi="Arial" w:cs="Arial"/>
                <w:noProof/>
                <w:webHidden/>
                <w:color w:val="000000" w:themeColor="text1"/>
                <w:sz w:val="24"/>
                <w:szCs w:val="24"/>
              </w:rPr>
            </w:r>
            <w:r w:rsidR="00D116C7" w:rsidRPr="0049672E">
              <w:rPr>
                <w:rFonts w:ascii="Arial" w:hAnsi="Arial" w:cs="Arial"/>
                <w:noProof/>
                <w:webHidden/>
                <w:color w:val="000000" w:themeColor="text1"/>
                <w:sz w:val="24"/>
                <w:szCs w:val="24"/>
              </w:rPr>
              <w:fldChar w:fldCharType="separate"/>
            </w:r>
            <w:r w:rsidR="00F12063">
              <w:rPr>
                <w:rFonts w:ascii="Arial" w:hAnsi="Arial" w:cs="Arial"/>
                <w:noProof/>
                <w:webHidden/>
                <w:color w:val="000000" w:themeColor="text1"/>
                <w:sz w:val="24"/>
                <w:szCs w:val="24"/>
              </w:rPr>
              <w:t>1</w:t>
            </w:r>
            <w:r w:rsidR="00D116C7" w:rsidRPr="0049672E">
              <w:rPr>
                <w:rFonts w:ascii="Arial" w:hAnsi="Arial" w:cs="Arial"/>
                <w:noProof/>
                <w:webHidden/>
                <w:color w:val="000000" w:themeColor="text1"/>
                <w:sz w:val="24"/>
                <w:szCs w:val="24"/>
              </w:rPr>
              <w:fldChar w:fldCharType="end"/>
            </w:r>
          </w:hyperlink>
        </w:p>
        <w:p w14:paraId="769F6E5A" w14:textId="51D69A0A" w:rsidR="00D116C7" w:rsidRPr="0049672E" w:rsidRDefault="006C4E28">
          <w:pPr>
            <w:pStyle w:val="TOC1"/>
            <w:rPr>
              <w:rFonts w:eastAsiaTheme="minorEastAsia"/>
              <w:b w:val="0"/>
              <w:bCs w:val="0"/>
              <w:color w:val="000000" w:themeColor="text1"/>
              <w:lang w:eastAsia="en-GB"/>
            </w:rPr>
          </w:pPr>
          <w:hyperlink w:anchor="_Toc116304043" w:history="1">
            <w:r w:rsidR="00D116C7" w:rsidRPr="0049672E">
              <w:rPr>
                <w:rStyle w:val="Hyperlink"/>
                <w:color w:val="000000" w:themeColor="text1"/>
              </w:rPr>
              <w:t>2.</w:t>
            </w:r>
            <w:r w:rsidR="00D116C7" w:rsidRPr="0049672E">
              <w:rPr>
                <w:rFonts w:eastAsiaTheme="minorEastAsia"/>
                <w:b w:val="0"/>
                <w:bCs w:val="0"/>
                <w:color w:val="000000" w:themeColor="text1"/>
                <w:lang w:eastAsia="en-GB"/>
              </w:rPr>
              <w:tab/>
            </w:r>
            <w:r w:rsidR="00D116C7" w:rsidRPr="0049672E">
              <w:rPr>
                <w:rStyle w:val="Hyperlink"/>
                <w:color w:val="000000" w:themeColor="text1"/>
              </w:rPr>
              <w:t>How to manage an incident</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_Toc116304043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2</w:t>
            </w:r>
            <w:r w:rsidR="00D116C7" w:rsidRPr="0049672E">
              <w:rPr>
                <w:webHidden/>
                <w:color w:val="000000" w:themeColor="text1"/>
              </w:rPr>
              <w:fldChar w:fldCharType="end"/>
            </w:r>
          </w:hyperlink>
        </w:p>
        <w:p w14:paraId="5D595F31" w14:textId="2B626899" w:rsidR="00D116C7" w:rsidRPr="0049672E" w:rsidRDefault="006C4E28">
          <w:pPr>
            <w:pStyle w:val="TOC2"/>
            <w:tabs>
              <w:tab w:val="right" w:leader="dot" w:pos="9016"/>
            </w:tabs>
            <w:rPr>
              <w:rFonts w:ascii="Arial" w:eastAsiaTheme="minorEastAsia" w:hAnsi="Arial" w:cs="Arial"/>
              <w:noProof/>
              <w:color w:val="000000" w:themeColor="text1"/>
              <w:sz w:val="24"/>
              <w:szCs w:val="24"/>
              <w:lang w:eastAsia="en-GB"/>
            </w:rPr>
          </w:pPr>
          <w:hyperlink w:anchor="_Toc116304044" w:history="1">
            <w:r w:rsidR="00D116C7" w:rsidRPr="0049672E">
              <w:rPr>
                <w:rStyle w:val="Hyperlink"/>
                <w:rFonts w:ascii="Arial" w:hAnsi="Arial" w:cs="Arial"/>
                <w:b/>
                <w:noProof/>
                <w:color w:val="000000" w:themeColor="text1"/>
                <w:sz w:val="24"/>
                <w:szCs w:val="24"/>
              </w:rPr>
              <w:t>2.1      How can a Data Breach be managed?</w:t>
            </w:r>
            <w:r w:rsidR="00D116C7" w:rsidRPr="0049672E">
              <w:rPr>
                <w:rFonts w:ascii="Arial" w:hAnsi="Arial" w:cs="Arial"/>
                <w:noProof/>
                <w:webHidden/>
                <w:color w:val="000000" w:themeColor="text1"/>
                <w:sz w:val="24"/>
                <w:szCs w:val="24"/>
              </w:rPr>
              <w:tab/>
            </w:r>
            <w:r w:rsidR="00D116C7" w:rsidRPr="0049672E">
              <w:rPr>
                <w:rFonts w:ascii="Arial" w:hAnsi="Arial" w:cs="Arial"/>
                <w:noProof/>
                <w:webHidden/>
                <w:color w:val="000000" w:themeColor="text1"/>
                <w:sz w:val="24"/>
                <w:szCs w:val="24"/>
              </w:rPr>
              <w:fldChar w:fldCharType="begin"/>
            </w:r>
            <w:r w:rsidR="00D116C7" w:rsidRPr="0049672E">
              <w:rPr>
                <w:rFonts w:ascii="Arial" w:hAnsi="Arial" w:cs="Arial"/>
                <w:noProof/>
                <w:webHidden/>
                <w:color w:val="000000" w:themeColor="text1"/>
                <w:sz w:val="24"/>
                <w:szCs w:val="24"/>
              </w:rPr>
              <w:instrText xml:space="preserve"> PAGEREF _Toc116304044 \h </w:instrText>
            </w:r>
            <w:r w:rsidR="00D116C7" w:rsidRPr="0049672E">
              <w:rPr>
                <w:rFonts w:ascii="Arial" w:hAnsi="Arial" w:cs="Arial"/>
                <w:noProof/>
                <w:webHidden/>
                <w:color w:val="000000" w:themeColor="text1"/>
                <w:sz w:val="24"/>
                <w:szCs w:val="24"/>
              </w:rPr>
            </w:r>
            <w:r w:rsidR="00D116C7" w:rsidRPr="0049672E">
              <w:rPr>
                <w:rFonts w:ascii="Arial" w:hAnsi="Arial" w:cs="Arial"/>
                <w:noProof/>
                <w:webHidden/>
                <w:color w:val="000000" w:themeColor="text1"/>
                <w:sz w:val="24"/>
                <w:szCs w:val="24"/>
              </w:rPr>
              <w:fldChar w:fldCharType="separate"/>
            </w:r>
            <w:r w:rsidR="00F12063">
              <w:rPr>
                <w:rFonts w:ascii="Arial" w:hAnsi="Arial" w:cs="Arial"/>
                <w:noProof/>
                <w:webHidden/>
                <w:color w:val="000000" w:themeColor="text1"/>
                <w:sz w:val="24"/>
                <w:szCs w:val="24"/>
              </w:rPr>
              <w:t>2</w:t>
            </w:r>
            <w:r w:rsidR="00D116C7" w:rsidRPr="0049672E">
              <w:rPr>
                <w:rFonts w:ascii="Arial" w:hAnsi="Arial" w:cs="Arial"/>
                <w:noProof/>
                <w:webHidden/>
                <w:color w:val="000000" w:themeColor="text1"/>
                <w:sz w:val="24"/>
                <w:szCs w:val="24"/>
              </w:rPr>
              <w:fldChar w:fldCharType="end"/>
            </w:r>
          </w:hyperlink>
        </w:p>
        <w:p w14:paraId="48A5B53D" w14:textId="16220EDE" w:rsidR="00D116C7" w:rsidRPr="0049672E" w:rsidRDefault="006C4E28">
          <w:pPr>
            <w:pStyle w:val="TOC2"/>
            <w:tabs>
              <w:tab w:val="right" w:leader="dot" w:pos="9016"/>
            </w:tabs>
            <w:rPr>
              <w:rFonts w:ascii="Arial" w:eastAsiaTheme="minorEastAsia" w:hAnsi="Arial" w:cs="Arial"/>
              <w:noProof/>
              <w:color w:val="000000" w:themeColor="text1"/>
              <w:sz w:val="24"/>
              <w:szCs w:val="24"/>
              <w:lang w:eastAsia="en-GB"/>
            </w:rPr>
          </w:pPr>
          <w:hyperlink w:anchor="_Toc116304045" w:history="1">
            <w:r w:rsidR="00D116C7" w:rsidRPr="0049672E">
              <w:rPr>
                <w:rStyle w:val="Hyperlink"/>
                <w:rFonts w:ascii="Arial" w:hAnsi="Arial" w:cs="Arial"/>
                <w:b/>
                <w:bCs/>
                <w:noProof/>
                <w:color w:val="000000" w:themeColor="text1"/>
                <w:sz w:val="24"/>
                <w:szCs w:val="24"/>
              </w:rPr>
              <w:t>2.2      Containment and recovery</w:t>
            </w:r>
            <w:r w:rsidR="00D116C7" w:rsidRPr="0049672E">
              <w:rPr>
                <w:rFonts w:ascii="Arial" w:hAnsi="Arial" w:cs="Arial"/>
                <w:noProof/>
                <w:webHidden/>
                <w:color w:val="000000" w:themeColor="text1"/>
                <w:sz w:val="24"/>
                <w:szCs w:val="24"/>
              </w:rPr>
              <w:tab/>
            </w:r>
            <w:r w:rsidR="00D116C7" w:rsidRPr="0049672E">
              <w:rPr>
                <w:rFonts w:ascii="Arial" w:hAnsi="Arial" w:cs="Arial"/>
                <w:noProof/>
                <w:webHidden/>
                <w:color w:val="000000" w:themeColor="text1"/>
                <w:sz w:val="24"/>
                <w:szCs w:val="24"/>
              </w:rPr>
              <w:fldChar w:fldCharType="begin"/>
            </w:r>
            <w:r w:rsidR="00D116C7" w:rsidRPr="0049672E">
              <w:rPr>
                <w:rFonts w:ascii="Arial" w:hAnsi="Arial" w:cs="Arial"/>
                <w:noProof/>
                <w:webHidden/>
                <w:color w:val="000000" w:themeColor="text1"/>
                <w:sz w:val="24"/>
                <w:szCs w:val="24"/>
              </w:rPr>
              <w:instrText xml:space="preserve"> PAGEREF _Toc116304045 \h </w:instrText>
            </w:r>
            <w:r w:rsidR="00D116C7" w:rsidRPr="0049672E">
              <w:rPr>
                <w:rFonts w:ascii="Arial" w:hAnsi="Arial" w:cs="Arial"/>
                <w:noProof/>
                <w:webHidden/>
                <w:color w:val="000000" w:themeColor="text1"/>
                <w:sz w:val="24"/>
                <w:szCs w:val="24"/>
              </w:rPr>
            </w:r>
            <w:r w:rsidR="00D116C7" w:rsidRPr="0049672E">
              <w:rPr>
                <w:rFonts w:ascii="Arial" w:hAnsi="Arial" w:cs="Arial"/>
                <w:noProof/>
                <w:webHidden/>
                <w:color w:val="000000" w:themeColor="text1"/>
                <w:sz w:val="24"/>
                <w:szCs w:val="24"/>
              </w:rPr>
              <w:fldChar w:fldCharType="separate"/>
            </w:r>
            <w:r w:rsidR="00F12063">
              <w:rPr>
                <w:rFonts w:ascii="Arial" w:hAnsi="Arial" w:cs="Arial"/>
                <w:noProof/>
                <w:webHidden/>
                <w:color w:val="000000" w:themeColor="text1"/>
                <w:sz w:val="24"/>
                <w:szCs w:val="24"/>
              </w:rPr>
              <w:t>2</w:t>
            </w:r>
            <w:r w:rsidR="00D116C7" w:rsidRPr="0049672E">
              <w:rPr>
                <w:rFonts w:ascii="Arial" w:hAnsi="Arial" w:cs="Arial"/>
                <w:noProof/>
                <w:webHidden/>
                <w:color w:val="000000" w:themeColor="text1"/>
                <w:sz w:val="24"/>
                <w:szCs w:val="24"/>
              </w:rPr>
              <w:fldChar w:fldCharType="end"/>
            </w:r>
          </w:hyperlink>
        </w:p>
        <w:p w14:paraId="1826C838" w14:textId="4382807D" w:rsidR="00D116C7" w:rsidRPr="0049672E" w:rsidRDefault="006C4E28">
          <w:pPr>
            <w:pStyle w:val="TOC2"/>
            <w:tabs>
              <w:tab w:val="right" w:leader="dot" w:pos="9016"/>
            </w:tabs>
            <w:rPr>
              <w:rFonts w:ascii="Arial" w:eastAsiaTheme="minorEastAsia" w:hAnsi="Arial" w:cs="Arial"/>
              <w:noProof/>
              <w:color w:val="000000" w:themeColor="text1"/>
              <w:sz w:val="24"/>
              <w:szCs w:val="24"/>
              <w:lang w:eastAsia="en-GB"/>
            </w:rPr>
          </w:pPr>
          <w:hyperlink w:anchor="_Toc116304046" w:history="1">
            <w:r w:rsidR="00D116C7" w:rsidRPr="0049672E">
              <w:rPr>
                <w:rStyle w:val="Hyperlink"/>
                <w:rFonts w:ascii="Arial" w:hAnsi="Arial" w:cs="Arial"/>
                <w:b/>
                <w:bCs/>
                <w:noProof/>
                <w:color w:val="000000" w:themeColor="text1"/>
                <w:sz w:val="24"/>
                <w:szCs w:val="24"/>
              </w:rPr>
              <w:t>2.3      Assessing Risk</w:t>
            </w:r>
            <w:r w:rsidR="00D116C7" w:rsidRPr="0049672E">
              <w:rPr>
                <w:rFonts w:ascii="Arial" w:hAnsi="Arial" w:cs="Arial"/>
                <w:noProof/>
                <w:webHidden/>
                <w:color w:val="000000" w:themeColor="text1"/>
                <w:sz w:val="24"/>
                <w:szCs w:val="24"/>
              </w:rPr>
              <w:tab/>
            </w:r>
            <w:r w:rsidR="00D116C7" w:rsidRPr="0049672E">
              <w:rPr>
                <w:rFonts w:ascii="Arial" w:hAnsi="Arial" w:cs="Arial"/>
                <w:noProof/>
                <w:webHidden/>
                <w:color w:val="000000" w:themeColor="text1"/>
                <w:sz w:val="24"/>
                <w:szCs w:val="24"/>
              </w:rPr>
              <w:fldChar w:fldCharType="begin"/>
            </w:r>
            <w:r w:rsidR="00D116C7" w:rsidRPr="0049672E">
              <w:rPr>
                <w:rFonts w:ascii="Arial" w:hAnsi="Arial" w:cs="Arial"/>
                <w:noProof/>
                <w:webHidden/>
                <w:color w:val="000000" w:themeColor="text1"/>
                <w:sz w:val="24"/>
                <w:szCs w:val="24"/>
              </w:rPr>
              <w:instrText xml:space="preserve"> PAGEREF _Toc116304046 \h </w:instrText>
            </w:r>
            <w:r w:rsidR="00D116C7" w:rsidRPr="0049672E">
              <w:rPr>
                <w:rFonts w:ascii="Arial" w:hAnsi="Arial" w:cs="Arial"/>
                <w:noProof/>
                <w:webHidden/>
                <w:color w:val="000000" w:themeColor="text1"/>
                <w:sz w:val="24"/>
                <w:szCs w:val="24"/>
              </w:rPr>
            </w:r>
            <w:r w:rsidR="00D116C7" w:rsidRPr="0049672E">
              <w:rPr>
                <w:rFonts w:ascii="Arial" w:hAnsi="Arial" w:cs="Arial"/>
                <w:noProof/>
                <w:webHidden/>
                <w:color w:val="000000" w:themeColor="text1"/>
                <w:sz w:val="24"/>
                <w:szCs w:val="24"/>
              </w:rPr>
              <w:fldChar w:fldCharType="separate"/>
            </w:r>
            <w:r w:rsidR="00F12063">
              <w:rPr>
                <w:rFonts w:ascii="Arial" w:hAnsi="Arial" w:cs="Arial"/>
                <w:noProof/>
                <w:webHidden/>
                <w:color w:val="000000" w:themeColor="text1"/>
                <w:sz w:val="24"/>
                <w:szCs w:val="24"/>
              </w:rPr>
              <w:t>3</w:t>
            </w:r>
            <w:r w:rsidR="00D116C7" w:rsidRPr="0049672E">
              <w:rPr>
                <w:rFonts w:ascii="Arial" w:hAnsi="Arial" w:cs="Arial"/>
                <w:noProof/>
                <w:webHidden/>
                <w:color w:val="000000" w:themeColor="text1"/>
                <w:sz w:val="24"/>
                <w:szCs w:val="24"/>
              </w:rPr>
              <w:fldChar w:fldCharType="end"/>
            </w:r>
          </w:hyperlink>
        </w:p>
        <w:p w14:paraId="22DBC4C4" w14:textId="7F538D8A" w:rsidR="00D116C7" w:rsidRPr="0049672E" w:rsidRDefault="006C4E28">
          <w:pPr>
            <w:pStyle w:val="TOC2"/>
            <w:tabs>
              <w:tab w:val="right" w:leader="dot" w:pos="9016"/>
            </w:tabs>
            <w:rPr>
              <w:rFonts w:ascii="Arial" w:eastAsiaTheme="minorEastAsia" w:hAnsi="Arial" w:cs="Arial"/>
              <w:noProof/>
              <w:color w:val="000000" w:themeColor="text1"/>
              <w:sz w:val="24"/>
              <w:szCs w:val="24"/>
              <w:lang w:eastAsia="en-GB"/>
            </w:rPr>
          </w:pPr>
          <w:hyperlink w:anchor="_Toc116304047" w:history="1">
            <w:r w:rsidR="00D116C7" w:rsidRPr="0049672E">
              <w:rPr>
                <w:rStyle w:val="Hyperlink"/>
                <w:rFonts w:ascii="Arial" w:hAnsi="Arial" w:cs="Arial"/>
                <w:b/>
                <w:bCs/>
                <w:noProof/>
                <w:color w:val="000000" w:themeColor="text1"/>
                <w:sz w:val="24"/>
                <w:szCs w:val="24"/>
              </w:rPr>
              <w:t>2.4      Notification</w:t>
            </w:r>
            <w:r w:rsidR="00D116C7" w:rsidRPr="0049672E">
              <w:rPr>
                <w:rFonts w:ascii="Arial" w:hAnsi="Arial" w:cs="Arial"/>
                <w:noProof/>
                <w:webHidden/>
                <w:color w:val="000000" w:themeColor="text1"/>
                <w:sz w:val="24"/>
                <w:szCs w:val="24"/>
              </w:rPr>
              <w:tab/>
            </w:r>
            <w:r w:rsidR="00D116C7" w:rsidRPr="0049672E">
              <w:rPr>
                <w:rFonts w:ascii="Arial" w:hAnsi="Arial" w:cs="Arial"/>
                <w:noProof/>
                <w:webHidden/>
                <w:color w:val="000000" w:themeColor="text1"/>
                <w:sz w:val="24"/>
                <w:szCs w:val="24"/>
              </w:rPr>
              <w:fldChar w:fldCharType="begin"/>
            </w:r>
            <w:r w:rsidR="00D116C7" w:rsidRPr="0049672E">
              <w:rPr>
                <w:rFonts w:ascii="Arial" w:hAnsi="Arial" w:cs="Arial"/>
                <w:noProof/>
                <w:webHidden/>
                <w:color w:val="000000" w:themeColor="text1"/>
                <w:sz w:val="24"/>
                <w:szCs w:val="24"/>
              </w:rPr>
              <w:instrText xml:space="preserve"> PAGEREF _Toc116304047 \h </w:instrText>
            </w:r>
            <w:r w:rsidR="00D116C7" w:rsidRPr="0049672E">
              <w:rPr>
                <w:rFonts w:ascii="Arial" w:hAnsi="Arial" w:cs="Arial"/>
                <w:noProof/>
                <w:webHidden/>
                <w:color w:val="000000" w:themeColor="text1"/>
                <w:sz w:val="24"/>
                <w:szCs w:val="24"/>
              </w:rPr>
            </w:r>
            <w:r w:rsidR="00D116C7" w:rsidRPr="0049672E">
              <w:rPr>
                <w:rFonts w:ascii="Arial" w:hAnsi="Arial" w:cs="Arial"/>
                <w:noProof/>
                <w:webHidden/>
                <w:color w:val="000000" w:themeColor="text1"/>
                <w:sz w:val="24"/>
                <w:szCs w:val="24"/>
              </w:rPr>
              <w:fldChar w:fldCharType="separate"/>
            </w:r>
            <w:r w:rsidR="00F12063">
              <w:rPr>
                <w:rFonts w:ascii="Arial" w:hAnsi="Arial" w:cs="Arial"/>
                <w:noProof/>
                <w:webHidden/>
                <w:color w:val="000000" w:themeColor="text1"/>
                <w:sz w:val="24"/>
                <w:szCs w:val="24"/>
              </w:rPr>
              <w:t>4</w:t>
            </w:r>
            <w:r w:rsidR="00D116C7" w:rsidRPr="0049672E">
              <w:rPr>
                <w:rFonts w:ascii="Arial" w:hAnsi="Arial" w:cs="Arial"/>
                <w:noProof/>
                <w:webHidden/>
                <w:color w:val="000000" w:themeColor="text1"/>
                <w:sz w:val="24"/>
                <w:szCs w:val="24"/>
              </w:rPr>
              <w:fldChar w:fldCharType="end"/>
            </w:r>
          </w:hyperlink>
        </w:p>
        <w:p w14:paraId="6418646C" w14:textId="50D6EBC9" w:rsidR="00D116C7" w:rsidRPr="0049672E" w:rsidRDefault="006C4E28">
          <w:pPr>
            <w:pStyle w:val="TOC1"/>
            <w:rPr>
              <w:rFonts w:asciiTheme="minorHAnsi" w:eastAsiaTheme="minorEastAsia" w:hAnsiTheme="minorHAnsi" w:cstheme="minorBidi"/>
              <w:b w:val="0"/>
              <w:bCs w:val="0"/>
              <w:color w:val="000000" w:themeColor="text1"/>
              <w:sz w:val="22"/>
              <w:szCs w:val="22"/>
              <w:lang w:eastAsia="en-GB"/>
            </w:rPr>
          </w:pPr>
          <w:hyperlink w:anchor="_Toc116304048" w:history="1">
            <w:r w:rsidR="00D116C7" w:rsidRPr="0049672E">
              <w:rPr>
                <w:rStyle w:val="Hyperlink"/>
                <w:color w:val="000000" w:themeColor="text1"/>
              </w:rPr>
              <w:t>3.</w:t>
            </w:r>
            <w:r w:rsidR="00D116C7" w:rsidRPr="0049672E">
              <w:rPr>
                <w:rFonts w:asciiTheme="minorHAnsi" w:eastAsiaTheme="minorEastAsia" w:hAnsiTheme="minorHAnsi" w:cstheme="minorBidi"/>
                <w:b w:val="0"/>
                <w:bCs w:val="0"/>
                <w:color w:val="000000" w:themeColor="text1"/>
                <w:sz w:val="22"/>
                <w:szCs w:val="22"/>
                <w:lang w:eastAsia="en-GB"/>
              </w:rPr>
              <w:tab/>
            </w:r>
            <w:r w:rsidR="00D116C7" w:rsidRPr="0049672E">
              <w:rPr>
                <w:rStyle w:val="Hyperlink"/>
                <w:color w:val="000000" w:themeColor="text1"/>
              </w:rPr>
              <w:t>Information Governance Team investigation and evaluation</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_Toc116304048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5</w:t>
            </w:r>
            <w:r w:rsidR="00D116C7" w:rsidRPr="0049672E">
              <w:rPr>
                <w:webHidden/>
                <w:color w:val="000000" w:themeColor="text1"/>
              </w:rPr>
              <w:fldChar w:fldCharType="end"/>
            </w:r>
          </w:hyperlink>
        </w:p>
        <w:p w14:paraId="16D17F8B" w14:textId="55E56CED" w:rsidR="00D116C7" w:rsidRPr="0049672E" w:rsidRDefault="006C4E28">
          <w:pPr>
            <w:pStyle w:val="TOC1"/>
            <w:rPr>
              <w:rFonts w:asciiTheme="minorHAnsi" w:eastAsiaTheme="minorEastAsia" w:hAnsiTheme="minorHAnsi" w:cstheme="minorBidi"/>
              <w:b w:val="0"/>
              <w:bCs w:val="0"/>
              <w:color w:val="000000" w:themeColor="text1"/>
              <w:sz w:val="22"/>
              <w:szCs w:val="22"/>
              <w:lang w:eastAsia="en-GB"/>
            </w:rPr>
          </w:pPr>
          <w:hyperlink w:anchor="_Toc116304049" w:history="1">
            <w:r w:rsidR="00D116C7" w:rsidRPr="0049672E">
              <w:rPr>
                <w:rStyle w:val="Hyperlink"/>
                <w:color w:val="000000" w:themeColor="text1"/>
              </w:rPr>
              <w:t>4.</w:t>
            </w:r>
            <w:r w:rsidR="00D116C7" w:rsidRPr="0049672E">
              <w:rPr>
                <w:rFonts w:asciiTheme="minorHAnsi" w:eastAsiaTheme="minorEastAsia" w:hAnsiTheme="minorHAnsi" w:cstheme="minorBidi"/>
                <w:b w:val="0"/>
                <w:bCs w:val="0"/>
                <w:color w:val="000000" w:themeColor="text1"/>
                <w:sz w:val="22"/>
                <w:szCs w:val="22"/>
                <w:lang w:eastAsia="en-GB"/>
              </w:rPr>
              <w:tab/>
            </w:r>
            <w:r w:rsidR="00D116C7" w:rsidRPr="0049672E">
              <w:rPr>
                <w:rStyle w:val="Hyperlink"/>
                <w:color w:val="000000" w:themeColor="text1"/>
              </w:rPr>
              <w:t>ICO Notification</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_Toc116304049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6</w:t>
            </w:r>
            <w:r w:rsidR="00D116C7" w:rsidRPr="0049672E">
              <w:rPr>
                <w:webHidden/>
                <w:color w:val="000000" w:themeColor="text1"/>
              </w:rPr>
              <w:fldChar w:fldCharType="end"/>
            </w:r>
          </w:hyperlink>
        </w:p>
        <w:p w14:paraId="7E16B815" w14:textId="11542802" w:rsidR="00D116C7" w:rsidRPr="0049672E" w:rsidRDefault="006C4E28">
          <w:pPr>
            <w:pStyle w:val="TOC1"/>
            <w:rPr>
              <w:rFonts w:asciiTheme="minorHAnsi" w:eastAsiaTheme="minorEastAsia" w:hAnsiTheme="minorHAnsi" w:cstheme="minorBidi"/>
              <w:b w:val="0"/>
              <w:bCs w:val="0"/>
              <w:color w:val="000000" w:themeColor="text1"/>
              <w:sz w:val="22"/>
              <w:szCs w:val="22"/>
              <w:lang w:eastAsia="en-GB"/>
            </w:rPr>
          </w:pPr>
          <w:hyperlink w:anchor="_Toc116304050" w:history="1">
            <w:r w:rsidR="00D116C7" w:rsidRPr="0049672E">
              <w:rPr>
                <w:rStyle w:val="Hyperlink"/>
                <w:color w:val="000000" w:themeColor="text1"/>
              </w:rPr>
              <w:t>5.   Staff Notification and Training</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_Toc116304050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7</w:t>
            </w:r>
            <w:r w:rsidR="00D116C7" w:rsidRPr="0049672E">
              <w:rPr>
                <w:webHidden/>
                <w:color w:val="000000" w:themeColor="text1"/>
              </w:rPr>
              <w:fldChar w:fldCharType="end"/>
            </w:r>
          </w:hyperlink>
        </w:p>
        <w:p w14:paraId="48A0ED7F" w14:textId="7074AF8D" w:rsidR="00D116C7" w:rsidRPr="0049672E" w:rsidRDefault="006C4E28">
          <w:pPr>
            <w:pStyle w:val="TOC1"/>
            <w:rPr>
              <w:rFonts w:asciiTheme="minorHAnsi" w:eastAsiaTheme="minorEastAsia" w:hAnsiTheme="minorHAnsi" w:cstheme="minorBidi"/>
              <w:b w:val="0"/>
              <w:bCs w:val="0"/>
              <w:color w:val="000000" w:themeColor="text1"/>
              <w:sz w:val="22"/>
              <w:szCs w:val="22"/>
              <w:lang w:eastAsia="en-GB"/>
            </w:rPr>
          </w:pPr>
          <w:hyperlink w:anchor="_Toc116304051" w:history="1">
            <w:r w:rsidR="00D116C7" w:rsidRPr="0049672E">
              <w:rPr>
                <w:rStyle w:val="Hyperlink"/>
                <w:color w:val="000000" w:themeColor="text1"/>
              </w:rPr>
              <w:t>6.</w:t>
            </w:r>
            <w:r w:rsidR="00D116C7" w:rsidRPr="0049672E">
              <w:rPr>
                <w:rFonts w:asciiTheme="minorHAnsi" w:eastAsiaTheme="minorEastAsia" w:hAnsiTheme="minorHAnsi" w:cstheme="minorBidi"/>
                <w:b w:val="0"/>
                <w:bCs w:val="0"/>
                <w:color w:val="000000" w:themeColor="text1"/>
                <w:sz w:val="22"/>
                <w:szCs w:val="22"/>
                <w:lang w:eastAsia="en-GB"/>
              </w:rPr>
              <w:tab/>
            </w:r>
            <w:r w:rsidR="00D116C7" w:rsidRPr="0049672E">
              <w:rPr>
                <w:rStyle w:val="Hyperlink"/>
                <w:color w:val="000000" w:themeColor="text1"/>
              </w:rPr>
              <w:t>Monitoring</w:t>
            </w:r>
            <w:r w:rsidR="00D116C7" w:rsidRPr="0049672E">
              <w:rPr>
                <w:webHidden/>
                <w:color w:val="000000" w:themeColor="text1"/>
              </w:rPr>
              <w:tab/>
            </w:r>
            <w:r w:rsidR="00D116C7" w:rsidRPr="0049672E">
              <w:rPr>
                <w:webHidden/>
                <w:color w:val="000000" w:themeColor="text1"/>
              </w:rPr>
              <w:fldChar w:fldCharType="begin"/>
            </w:r>
            <w:r w:rsidR="00D116C7" w:rsidRPr="0049672E">
              <w:rPr>
                <w:webHidden/>
                <w:color w:val="000000" w:themeColor="text1"/>
              </w:rPr>
              <w:instrText xml:space="preserve"> PAGEREF _Toc116304051 \h </w:instrText>
            </w:r>
            <w:r w:rsidR="00D116C7" w:rsidRPr="0049672E">
              <w:rPr>
                <w:webHidden/>
                <w:color w:val="000000" w:themeColor="text1"/>
              </w:rPr>
            </w:r>
            <w:r w:rsidR="00D116C7" w:rsidRPr="0049672E">
              <w:rPr>
                <w:webHidden/>
                <w:color w:val="000000" w:themeColor="text1"/>
              </w:rPr>
              <w:fldChar w:fldCharType="separate"/>
            </w:r>
            <w:r w:rsidR="00F12063">
              <w:rPr>
                <w:webHidden/>
                <w:color w:val="000000" w:themeColor="text1"/>
              </w:rPr>
              <w:t>7</w:t>
            </w:r>
            <w:r w:rsidR="00D116C7" w:rsidRPr="0049672E">
              <w:rPr>
                <w:webHidden/>
                <w:color w:val="000000" w:themeColor="text1"/>
              </w:rPr>
              <w:fldChar w:fldCharType="end"/>
            </w:r>
          </w:hyperlink>
        </w:p>
        <w:p w14:paraId="60C40251" w14:textId="09E8E362" w:rsidR="00D116C7" w:rsidRPr="0049672E" w:rsidRDefault="00D116C7">
          <w:pPr>
            <w:pStyle w:val="TOC1"/>
            <w:rPr>
              <w:rFonts w:asciiTheme="minorHAnsi" w:eastAsiaTheme="minorEastAsia" w:hAnsiTheme="minorHAnsi" w:cstheme="minorBidi"/>
              <w:b w:val="0"/>
              <w:bCs w:val="0"/>
              <w:color w:val="000000" w:themeColor="text1"/>
              <w:sz w:val="22"/>
              <w:szCs w:val="22"/>
              <w:lang w:eastAsia="en-GB"/>
            </w:rPr>
          </w:pPr>
          <w:r w:rsidRPr="0049672E">
            <w:rPr>
              <w:rStyle w:val="Hyperlink"/>
              <w:color w:val="000000" w:themeColor="text1"/>
              <w:u w:val="none"/>
            </w:rPr>
            <w:t xml:space="preserve">Appendix </w:t>
          </w:r>
          <w:r w:rsidR="003661D1" w:rsidRPr="0049672E">
            <w:rPr>
              <w:rStyle w:val="Hyperlink"/>
              <w:color w:val="000000" w:themeColor="text1"/>
              <w:u w:val="none"/>
            </w:rPr>
            <w:t>1</w:t>
          </w:r>
          <w:r w:rsidRPr="0049672E">
            <w:rPr>
              <w:rStyle w:val="Hyperlink"/>
              <w:color w:val="000000" w:themeColor="text1"/>
              <w:u w:val="none"/>
            </w:rPr>
            <w:t xml:space="preserve"> - </w:t>
          </w:r>
          <w:hyperlink w:anchor="_Toc116304052" w:history="1">
            <w:r w:rsidRPr="0049672E">
              <w:rPr>
                <w:rStyle w:val="Hyperlink"/>
                <w:rFonts w:eastAsia="Times New Roman"/>
                <w:color w:val="000000" w:themeColor="text1"/>
                <w:u w:val="none"/>
                <w:lang w:eastAsia="en-GB"/>
              </w:rPr>
              <w:t>Data Breach Reporting Form</w:t>
            </w:r>
            <w:r w:rsidRPr="0049672E">
              <w:rPr>
                <w:webHidden/>
                <w:color w:val="000000" w:themeColor="text1"/>
              </w:rPr>
              <w:tab/>
            </w:r>
            <w:r w:rsidRPr="0049672E">
              <w:rPr>
                <w:webHidden/>
                <w:color w:val="000000" w:themeColor="text1"/>
              </w:rPr>
              <w:fldChar w:fldCharType="begin"/>
            </w:r>
            <w:r w:rsidRPr="0049672E">
              <w:rPr>
                <w:webHidden/>
                <w:color w:val="000000" w:themeColor="text1"/>
              </w:rPr>
              <w:instrText xml:space="preserve"> PAGEREF _Toc116304052 \h </w:instrText>
            </w:r>
            <w:r w:rsidRPr="0049672E">
              <w:rPr>
                <w:webHidden/>
                <w:color w:val="000000" w:themeColor="text1"/>
              </w:rPr>
            </w:r>
            <w:r w:rsidRPr="0049672E">
              <w:rPr>
                <w:webHidden/>
                <w:color w:val="000000" w:themeColor="text1"/>
              </w:rPr>
              <w:fldChar w:fldCharType="separate"/>
            </w:r>
            <w:r w:rsidR="00F12063">
              <w:rPr>
                <w:webHidden/>
                <w:color w:val="000000" w:themeColor="text1"/>
              </w:rPr>
              <w:t>8</w:t>
            </w:r>
            <w:r w:rsidRPr="0049672E">
              <w:rPr>
                <w:webHidden/>
                <w:color w:val="000000" w:themeColor="text1"/>
              </w:rPr>
              <w:fldChar w:fldCharType="end"/>
            </w:r>
          </w:hyperlink>
        </w:p>
        <w:p w14:paraId="5A99CDD1" w14:textId="1BA7061A" w:rsidR="00D116C7" w:rsidRPr="0049672E" w:rsidRDefault="00D116C7">
          <w:pPr>
            <w:pStyle w:val="TOC1"/>
            <w:rPr>
              <w:rFonts w:asciiTheme="minorHAnsi" w:eastAsiaTheme="minorEastAsia" w:hAnsiTheme="minorHAnsi" w:cstheme="minorBidi"/>
              <w:b w:val="0"/>
              <w:bCs w:val="0"/>
              <w:color w:val="000000" w:themeColor="text1"/>
              <w:sz w:val="22"/>
              <w:szCs w:val="22"/>
              <w:lang w:eastAsia="en-GB"/>
            </w:rPr>
          </w:pPr>
          <w:r w:rsidRPr="0049672E">
            <w:rPr>
              <w:rStyle w:val="Hyperlink"/>
              <w:color w:val="000000" w:themeColor="text1"/>
              <w:u w:val="none"/>
            </w:rPr>
            <w:t xml:space="preserve">Appendix </w:t>
          </w:r>
          <w:r w:rsidR="003661D1" w:rsidRPr="0049672E">
            <w:rPr>
              <w:rStyle w:val="Hyperlink"/>
              <w:color w:val="000000" w:themeColor="text1"/>
              <w:u w:val="none"/>
            </w:rPr>
            <w:t>2</w:t>
          </w:r>
          <w:r w:rsidRPr="0049672E">
            <w:rPr>
              <w:rStyle w:val="Hyperlink"/>
              <w:color w:val="000000" w:themeColor="text1"/>
              <w:u w:val="none"/>
            </w:rPr>
            <w:t xml:space="preserve"> - </w:t>
          </w:r>
          <w:hyperlink w:anchor="_Toc116304053" w:history="1">
            <w:r w:rsidRPr="0049672E">
              <w:rPr>
                <w:rStyle w:val="Hyperlink"/>
                <w:color w:val="000000" w:themeColor="text1"/>
                <w:u w:val="none"/>
              </w:rPr>
              <w:t>Severity Table</w:t>
            </w:r>
            <w:r w:rsidRPr="0049672E">
              <w:rPr>
                <w:webHidden/>
                <w:color w:val="000000" w:themeColor="text1"/>
              </w:rPr>
              <w:tab/>
            </w:r>
            <w:r w:rsidRPr="0049672E">
              <w:rPr>
                <w:webHidden/>
                <w:color w:val="000000" w:themeColor="text1"/>
              </w:rPr>
              <w:fldChar w:fldCharType="begin"/>
            </w:r>
            <w:r w:rsidRPr="0049672E">
              <w:rPr>
                <w:webHidden/>
                <w:color w:val="000000" w:themeColor="text1"/>
              </w:rPr>
              <w:instrText xml:space="preserve"> PAGEREF _Toc116304053 \h </w:instrText>
            </w:r>
            <w:r w:rsidRPr="0049672E">
              <w:rPr>
                <w:webHidden/>
                <w:color w:val="000000" w:themeColor="text1"/>
              </w:rPr>
            </w:r>
            <w:r w:rsidRPr="0049672E">
              <w:rPr>
                <w:webHidden/>
                <w:color w:val="000000" w:themeColor="text1"/>
              </w:rPr>
              <w:fldChar w:fldCharType="separate"/>
            </w:r>
            <w:r w:rsidR="00F12063">
              <w:rPr>
                <w:webHidden/>
                <w:color w:val="000000" w:themeColor="text1"/>
              </w:rPr>
              <w:t>13</w:t>
            </w:r>
            <w:r w:rsidRPr="0049672E">
              <w:rPr>
                <w:webHidden/>
                <w:color w:val="000000" w:themeColor="text1"/>
              </w:rPr>
              <w:fldChar w:fldCharType="end"/>
            </w:r>
          </w:hyperlink>
        </w:p>
        <w:p w14:paraId="5979B672" w14:textId="6689FB35" w:rsidR="00D116C7" w:rsidRPr="0049672E" w:rsidRDefault="00D116C7">
          <w:pPr>
            <w:pStyle w:val="TOC1"/>
            <w:rPr>
              <w:rFonts w:asciiTheme="minorHAnsi" w:eastAsiaTheme="minorEastAsia" w:hAnsiTheme="minorHAnsi" w:cstheme="minorBidi"/>
              <w:b w:val="0"/>
              <w:bCs w:val="0"/>
              <w:color w:val="000000" w:themeColor="text1"/>
              <w:sz w:val="22"/>
              <w:szCs w:val="22"/>
              <w:lang w:eastAsia="en-GB"/>
            </w:rPr>
          </w:pPr>
          <w:r w:rsidRPr="0049672E">
            <w:rPr>
              <w:rStyle w:val="Hyperlink"/>
              <w:color w:val="000000" w:themeColor="text1"/>
              <w:u w:val="none"/>
            </w:rPr>
            <w:t xml:space="preserve">Appendix </w:t>
          </w:r>
          <w:r w:rsidR="003661D1" w:rsidRPr="0049672E">
            <w:rPr>
              <w:rStyle w:val="Hyperlink"/>
              <w:color w:val="000000" w:themeColor="text1"/>
              <w:u w:val="none"/>
            </w:rPr>
            <w:t>3</w:t>
          </w:r>
          <w:r w:rsidRPr="0049672E">
            <w:rPr>
              <w:rStyle w:val="Hyperlink"/>
              <w:color w:val="000000" w:themeColor="text1"/>
              <w:u w:val="none"/>
            </w:rPr>
            <w:t xml:space="preserve"> - </w:t>
          </w:r>
          <w:hyperlink w:anchor="_Toc116304054" w:history="1">
            <w:r w:rsidRPr="0049672E">
              <w:rPr>
                <w:rStyle w:val="Hyperlink"/>
                <w:color w:val="000000" w:themeColor="text1"/>
                <w:u w:val="none"/>
              </w:rPr>
              <w:t>Template Data Subject Notification Letter</w:t>
            </w:r>
            <w:r w:rsidRPr="0049672E">
              <w:rPr>
                <w:webHidden/>
                <w:color w:val="000000" w:themeColor="text1"/>
              </w:rPr>
              <w:tab/>
            </w:r>
            <w:r w:rsidRPr="0049672E">
              <w:rPr>
                <w:webHidden/>
                <w:color w:val="000000" w:themeColor="text1"/>
              </w:rPr>
              <w:fldChar w:fldCharType="begin"/>
            </w:r>
            <w:r w:rsidRPr="0049672E">
              <w:rPr>
                <w:webHidden/>
                <w:color w:val="000000" w:themeColor="text1"/>
              </w:rPr>
              <w:instrText xml:space="preserve"> PAGEREF _Toc116304054 \h </w:instrText>
            </w:r>
            <w:r w:rsidRPr="0049672E">
              <w:rPr>
                <w:webHidden/>
                <w:color w:val="000000" w:themeColor="text1"/>
              </w:rPr>
            </w:r>
            <w:r w:rsidRPr="0049672E">
              <w:rPr>
                <w:webHidden/>
                <w:color w:val="000000" w:themeColor="text1"/>
              </w:rPr>
              <w:fldChar w:fldCharType="separate"/>
            </w:r>
            <w:r w:rsidR="00F12063">
              <w:rPr>
                <w:webHidden/>
                <w:color w:val="000000" w:themeColor="text1"/>
              </w:rPr>
              <w:t>15</w:t>
            </w:r>
            <w:r w:rsidRPr="0049672E">
              <w:rPr>
                <w:webHidden/>
                <w:color w:val="000000" w:themeColor="text1"/>
              </w:rPr>
              <w:fldChar w:fldCharType="end"/>
            </w:r>
          </w:hyperlink>
        </w:p>
        <w:p w14:paraId="36FCCCE8" w14:textId="2D59265B" w:rsidR="00114962" w:rsidRDefault="00114962">
          <w:r w:rsidRPr="0049672E">
            <w:rPr>
              <w:rFonts w:ascii="Arial" w:hAnsi="Arial" w:cs="Arial"/>
              <w:b/>
              <w:bCs/>
              <w:noProof/>
              <w:color w:val="000000" w:themeColor="text1"/>
              <w:sz w:val="24"/>
              <w:szCs w:val="24"/>
            </w:rPr>
            <w:fldChar w:fldCharType="end"/>
          </w:r>
        </w:p>
      </w:sdtContent>
    </w:sdt>
    <w:p w14:paraId="65D8E057" w14:textId="0D232D80" w:rsidR="007E7E0C" w:rsidRDefault="007E7E0C">
      <w:pPr>
        <w:rPr>
          <w:rFonts w:ascii="Arial" w:hAnsi="Arial" w:cs="Arial"/>
          <w:b/>
        </w:rPr>
        <w:sectPr w:rsidR="007E7E0C" w:rsidSect="00A34387">
          <w:footerReference w:type="default" r:id="rId12"/>
          <w:pgSz w:w="11906" w:h="16838"/>
          <w:pgMar w:top="1418" w:right="1440" w:bottom="1440" w:left="1440" w:header="708" w:footer="708" w:gutter="0"/>
          <w:pgNumType w:start="1"/>
          <w:cols w:space="708"/>
          <w:docGrid w:linePitch="360"/>
        </w:sectPr>
      </w:pPr>
    </w:p>
    <w:p w14:paraId="10F56CE0" w14:textId="206F629A" w:rsidR="00495733" w:rsidRPr="00D308BD" w:rsidRDefault="00495733" w:rsidP="003D0694">
      <w:pPr>
        <w:spacing w:after="0" w:line="240" w:lineRule="auto"/>
        <w:rPr>
          <w:rFonts w:ascii="Arial" w:hAnsi="Arial" w:cs="Arial"/>
          <w:b/>
          <w:bCs/>
          <w:color w:val="2CA99B"/>
          <w:sz w:val="28"/>
          <w:szCs w:val="28"/>
        </w:rPr>
      </w:pPr>
    </w:p>
    <w:p w14:paraId="325E8FC3" w14:textId="472A9E59" w:rsidR="00E8592E" w:rsidRPr="0049672E" w:rsidRDefault="00E8592E" w:rsidP="003D0694">
      <w:pPr>
        <w:pStyle w:val="Heading1"/>
        <w:numPr>
          <w:ilvl w:val="0"/>
          <w:numId w:val="5"/>
        </w:numPr>
        <w:ind w:left="426" w:hanging="426"/>
        <w:rPr>
          <w:b/>
          <w:bCs/>
          <w:color w:val="000000" w:themeColor="text1"/>
          <w:sz w:val="28"/>
          <w:szCs w:val="28"/>
        </w:rPr>
      </w:pPr>
      <w:bookmarkStart w:id="2" w:name="_Toc116304040"/>
      <w:r w:rsidRPr="0049672E">
        <w:rPr>
          <w:b/>
          <w:bCs/>
          <w:color w:val="000000" w:themeColor="text1"/>
          <w:sz w:val="28"/>
          <w:szCs w:val="28"/>
        </w:rPr>
        <w:t xml:space="preserve">Introduction and </w:t>
      </w:r>
      <w:r w:rsidR="00177C44" w:rsidRPr="0049672E">
        <w:rPr>
          <w:b/>
          <w:bCs/>
          <w:color w:val="000000" w:themeColor="text1"/>
          <w:sz w:val="28"/>
          <w:szCs w:val="28"/>
        </w:rPr>
        <w:t>o</w:t>
      </w:r>
      <w:r w:rsidRPr="0049672E">
        <w:rPr>
          <w:b/>
          <w:bCs/>
          <w:color w:val="000000" w:themeColor="text1"/>
          <w:sz w:val="28"/>
          <w:szCs w:val="28"/>
        </w:rPr>
        <w:t>verview</w:t>
      </w:r>
      <w:bookmarkEnd w:id="2"/>
    </w:p>
    <w:p w14:paraId="70BE0321" w14:textId="77777777" w:rsidR="00E8592E" w:rsidRPr="006940B5" w:rsidRDefault="00E8592E" w:rsidP="003D0694">
      <w:pPr>
        <w:pStyle w:val="ListParagraph"/>
        <w:spacing w:after="0" w:line="240" w:lineRule="auto"/>
        <w:ind w:left="0"/>
        <w:rPr>
          <w:rFonts w:ascii="Arial" w:hAnsi="Arial" w:cs="Arial"/>
          <w:b/>
          <w:sz w:val="24"/>
          <w:szCs w:val="24"/>
        </w:rPr>
      </w:pPr>
    </w:p>
    <w:p w14:paraId="448AFA48" w14:textId="68E1E930" w:rsidR="00E8592E" w:rsidRPr="00E70FB3" w:rsidRDefault="00E70FB3" w:rsidP="003D0694">
      <w:pPr>
        <w:pStyle w:val="Heading2"/>
        <w:spacing w:before="0" w:line="240" w:lineRule="auto"/>
        <w:rPr>
          <w:rFonts w:ascii="Arial" w:hAnsi="Arial" w:cs="Arial"/>
          <w:b/>
          <w:bCs/>
        </w:rPr>
      </w:pPr>
      <w:bookmarkStart w:id="3" w:name="_Toc116304041"/>
      <w:r>
        <w:rPr>
          <w:rFonts w:ascii="Arial" w:hAnsi="Arial" w:cs="Arial"/>
          <w:b/>
          <w:bCs/>
          <w:color w:val="auto"/>
        </w:rPr>
        <w:t>1.1</w:t>
      </w:r>
      <w:r w:rsidR="005135F5">
        <w:rPr>
          <w:rFonts w:ascii="Arial" w:hAnsi="Arial" w:cs="Arial"/>
          <w:b/>
          <w:bCs/>
          <w:color w:val="auto"/>
        </w:rPr>
        <w:t xml:space="preserve">     </w:t>
      </w:r>
      <w:r w:rsidR="00E8592E" w:rsidRPr="00E70FB3">
        <w:rPr>
          <w:rFonts w:ascii="Arial" w:hAnsi="Arial" w:cs="Arial"/>
          <w:b/>
          <w:bCs/>
          <w:color w:val="auto"/>
        </w:rPr>
        <w:t xml:space="preserve">What is a </w:t>
      </w:r>
      <w:r w:rsidR="0018371C">
        <w:rPr>
          <w:rFonts w:ascii="Arial" w:hAnsi="Arial" w:cs="Arial"/>
          <w:b/>
          <w:bCs/>
          <w:color w:val="auto"/>
        </w:rPr>
        <w:t>d</w:t>
      </w:r>
      <w:r w:rsidR="005135F5">
        <w:rPr>
          <w:rFonts w:ascii="Arial" w:hAnsi="Arial" w:cs="Arial"/>
          <w:b/>
          <w:bCs/>
          <w:color w:val="auto"/>
        </w:rPr>
        <w:t xml:space="preserve">ata </w:t>
      </w:r>
      <w:r w:rsidR="0018371C">
        <w:rPr>
          <w:rFonts w:ascii="Arial" w:hAnsi="Arial" w:cs="Arial"/>
          <w:b/>
          <w:bCs/>
          <w:color w:val="auto"/>
        </w:rPr>
        <w:t>b</w:t>
      </w:r>
      <w:r w:rsidR="005135F5">
        <w:rPr>
          <w:rFonts w:ascii="Arial" w:hAnsi="Arial" w:cs="Arial"/>
          <w:b/>
          <w:bCs/>
          <w:color w:val="auto"/>
        </w:rPr>
        <w:t>reach</w:t>
      </w:r>
      <w:r w:rsidR="00E8592E" w:rsidRPr="00E70FB3">
        <w:rPr>
          <w:rFonts w:ascii="Arial" w:hAnsi="Arial" w:cs="Arial"/>
          <w:b/>
          <w:bCs/>
          <w:color w:val="auto"/>
        </w:rPr>
        <w:t>?</w:t>
      </w:r>
      <w:bookmarkEnd w:id="3"/>
    </w:p>
    <w:p w14:paraId="22B06836" w14:textId="77777777" w:rsidR="00E8592E" w:rsidRPr="006940B5" w:rsidRDefault="00E8592E" w:rsidP="00BF3766">
      <w:pPr>
        <w:pStyle w:val="ListParagraph"/>
        <w:ind w:left="0"/>
        <w:rPr>
          <w:rFonts w:ascii="Arial" w:hAnsi="Arial" w:cs="Arial"/>
          <w:b/>
          <w:sz w:val="24"/>
          <w:szCs w:val="24"/>
        </w:rPr>
      </w:pPr>
    </w:p>
    <w:p w14:paraId="649AA11A" w14:textId="78895A7F" w:rsidR="00E8592E" w:rsidRPr="006940B5" w:rsidRDefault="00E8592E" w:rsidP="00BF3766">
      <w:pPr>
        <w:pStyle w:val="ListParagraph"/>
        <w:spacing w:after="0" w:line="240" w:lineRule="auto"/>
        <w:ind w:left="0"/>
        <w:rPr>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00EB1E23">
        <w:rPr>
          <w:rFonts w:ascii="Arial" w:hAnsi="Arial" w:cs="Arial"/>
          <w:sz w:val="24"/>
          <w:szCs w:val="24"/>
        </w:rPr>
        <w:t>occurs</w:t>
      </w:r>
      <w:r w:rsidRPr="006940B5">
        <w:rPr>
          <w:rFonts w:ascii="Arial" w:hAnsi="Arial" w:cs="Arial"/>
          <w:sz w:val="24"/>
          <w:szCs w:val="24"/>
        </w:rPr>
        <w:t xml:space="preserve"> where there is:</w:t>
      </w:r>
    </w:p>
    <w:p w14:paraId="1B235936" w14:textId="77777777" w:rsidR="00E8592E" w:rsidRPr="006940B5" w:rsidRDefault="00E8592E" w:rsidP="00BF3766">
      <w:pPr>
        <w:pStyle w:val="ListParagraph"/>
        <w:spacing w:after="0" w:line="240" w:lineRule="auto"/>
        <w:ind w:left="0"/>
        <w:contextualSpacing w:val="0"/>
        <w:rPr>
          <w:rFonts w:ascii="Arial" w:hAnsi="Arial" w:cs="Arial"/>
          <w:sz w:val="24"/>
          <w:szCs w:val="24"/>
        </w:rPr>
      </w:pPr>
    </w:p>
    <w:p w14:paraId="36221C46" w14:textId="77777777" w:rsidR="00E8592E" w:rsidRPr="006940B5" w:rsidRDefault="00062E42" w:rsidP="004E5A4B">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4E5A4B">
      <w:pPr>
        <w:pStyle w:val="ListParagraph"/>
        <w:numPr>
          <w:ilvl w:val="0"/>
          <w:numId w:val="24"/>
        </w:numPr>
        <w:rPr>
          <w:rFonts w:ascii="Arial" w:hAnsi="Arial" w:cs="Arial"/>
          <w:sz w:val="24"/>
          <w:szCs w:val="24"/>
        </w:rPr>
      </w:pPr>
      <w:r w:rsidRPr="006940B5">
        <w:rPr>
          <w:rFonts w:ascii="Arial" w:hAnsi="Arial" w:cs="Arial"/>
          <w:sz w:val="24"/>
          <w:szCs w:val="24"/>
        </w:rPr>
        <w:t>an unauthorised disclosure of information,</w:t>
      </w:r>
    </w:p>
    <w:p w14:paraId="7A325F4A" w14:textId="0BE2078F" w:rsidR="00E8592E" w:rsidRPr="006940B5" w:rsidRDefault="00E910C9" w:rsidP="00BF3766">
      <w:pPr>
        <w:rPr>
          <w:rFonts w:ascii="Arial" w:hAnsi="Arial" w:cs="Arial"/>
          <w:sz w:val="24"/>
          <w:szCs w:val="24"/>
        </w:rPr>
      </w:pPr>
      <w:r>
        <w:rPr>
          <w:rFonts w:ascii="Arial" w:hAnsi="Arial" w:cs="Arial"/>
          <w:sz w:val="24"/>
          <w:szCs w:val="24"/>
        </w:rPr>
        <w:t xml:space="preserve">and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610D8D">
        <w:rPr>
          <w:rFonts w:ascii="Arial" w:hAnsi="Arial" w:cs="Arial"/>
          <w:sz w:val="24"/>
          <w:szCs w:val="24"/>
        </w:rPr>
        <w:t>s</w:t>
      </w:r>
      <w:r w:rsidR="004E0DC9">
        <w:rPr>
          <w:rFonts w:ascii="Arial" w:hAnsi="Arial" w:cs="Arial"/>
          <w:sz w:val="24"/>
          <w:szCs w:val="24"/>
        </w:rPr>
        <w:t>chool</w:t>
      </w:r>
      <w:r w:rsidR="00E8592E" w:rsidRPr="006940B5">
        <w:rPr>
          <w:rFonts w:ascii="Arial" w:hAnsi="Arial" w:cs="Arial"/>
          <w:sz w:val="24"/>
          <w:szCs w:val="24"/>
        </w:rPr>
        <w:t>.</w:t>
      </w:r>
    </w:p>
    <w:p w14:paraId="797EA1BA" w14:textId="77777777" w:rsidR="00E8592E" w:rsidRPr="006940B5" w:rsidRDefault="00E8592E" w:rsidP="00BF3766">
      <w:pPr>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551B9E6C" w14:textId="517061F6" w:rsidR="006940B5" w:rsidRDefault="00E8592E" w:rsidP="003D0694">
      <w:pPr>
        <w:spacing w:after="0" w:line="240" w:lineRule="auto"/>
        <w:rPr>
          <w:rStyle w:val="Hyperlink"/>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reach</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w:t>
      </w:r>
      <w:r w:rsidR="00DE1101">
        <w:rPr>
          <w:rFonts w:ascii="Arial" w:hAnsi="Arial" w:cs="Arial"/>
          <w:sz w:val="24"/>
          <w:szCs w:val="24"/>
        </w:rPr>
        <w:t xml:space="preserve">UK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w:t>
      </w:r>
      <w:r w:rsidR="00DE1101">
        <w:rPr>
          <w:rFonts w:ascii="Arial" w:hAnsi="Arial" w:cs="Arial"/>
          <w:sz w:val="24"/>
          <w:szCs w:val="24"/>
        </w:rPr>
        <w:t xml:space="preserve">UK </w:t>
      </w:r>
      <w:r w:rsidR="00430925">
        <w:rPr>
          <w:rFonts w:ascii="Arial" w:hAnsi="Arial" w:cs="Arial"/>
          <w:sz w:val="24"/>
          <w:szCs w:val="24"/>
        </w:rPr>
        <w:t xml:space="preserve">GDPR can be found on the </w:t>
      </w:r>
      <w:hyperlink r:id="rId13"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43640348" w14:textId="77777777" w:rsidR="003D0694" w:rsidRPr="006940B5" w:rsidRDefault="003D0694" w:rsidP="003D0694">
      <w:pPr>
        <w:spacing w:after="0" w:line="240" w:lineRule="auto"/>
        <w:rPr>
          <w:rFonts w:ascii="Arial" w:hAnsi="Arial" w:cs="Arial"/>
          <w:sz w:val="24"/>
          <w:szCs w:val="24"/>
        </w:rPr>
      </w:pPr>
    </w:p>
    <w:p w14:paraId="1F99846E" w14:textId="3272FA2A" w:rsidR="00E8592E" w:rsidRPr="00F748E2" w:rsidRDefault="00F748E2" w:rsidP="003D0694">
      <w:pPr>
        <w:pStyle w:val="Heading2"/>
        <w:spacing w:before="0" w:line="240" w:lineRule="auto"/>
        <w:rPr>
          <w:rFonts w:ascii="Arial" w:hAnsi="Arial" w:cs="Arial"/>
          <w:b/>
          <w:bCs/>
          <w:color w:val="auto"/>
          <w:sz w:val="24"/>
          <w:szCs w:val="24"/>
        </w:rPr>
      </w:pPr>
      <w:bookmarkStart w:id="4" w:name="_Toc116304042"/>
      <w:r>
        <w:rPr>
          <w:rFonts w:ascii="Arial" w:hAnsi="Arial" w:cs="Arial"/>
          <w:b/>
          <w:bCs/>
          <w:color w:val="auto"/>
          <w:sz w:val="24"/>
          <w:szCs w:val="24"/>
        </w:rPr>
        <w:t xml:space="preserve">1.2      </w:t>
      </w:r>
      <w:r w:rsidR="00E8592E" w:rsidRPr="00F748E2">
        <w:rPr>
          <w:rFonts w:ascii="Arial" w:hAnsi="Arial" w:cs="Arial"/>
          <w:b/>
          <w:bCs/>
          <w:color w:val="auto"/>
          <w:sz w:val="24"/>
          <w:szCs w:val="24"/>
        </w:rPr>
        <w:t xml:space="preserve">What causes a </w:t>
      </w:r>
      <w:r w:rsidR="0018371C">
        <w:rPr>
          <w:rFonts w:ascii="Arial" w:hAnsi="Arial" w:cs="Arial"/>
          <w:b/>
          <w:bCs/>
          <w:color w:val="auto"/>
          <w:sz w:val="24"/>
          <w:szCs w:val="24"/>
        </w:rPr>
        <w:t>d</w:t>
      </w:r>
      <w:r w:rsidR="005135F5" w:rsidRPr="00F748E2">
        <w:rPr>
          <w:rFonts w:ascii="Arial" w:hAnsi="Arial" w:cs="Arial"/>
          <w:b/>
          <w:bCs/>
          <w:color w:val="auto"/>
          <w:sz w:val="24"/>
          <w:szCs w:val="24"/>
        </w:rPr>
        <w:t xml:space="preserve">ata </w:t>
      </w:r>
      <w:r w:rsidR="0018371C">
        <w:rPr>
          <w:rFonts w:ascii="Arial" w:hAnsi="Arial" w:cs="Arial"/>
          <w:b/>
          <w:bCs/>
          <w:color w:val="auto"/>
          <w:sz w:val="24"/>
          <w:szCs w:val="24"/>
        </w:rPr>
        <w:t>b</w:t>
      </w:r>
      <w:r w:rsidR="005135F5" w:rsidRPr="00F748E2">
        <w:rPr>
          <w:rFonts w:ascii="Arial" w:hAnsi="Arial" w:cs="Arial"/>
          <w:b/>
          <w:bCs/>
          <w:color w:val="auto"/>
          <w:sz w:val="24"/>
          <w:szCs w:val="24"/>
        </w:rPr>
        <w:t>reach</w:t>
      </w:r>
      <w:r w:rsidR="00E8592E" w:rsidRPr="00F748E2">
        <w:rPr>
          <w:rFonts w:ascii="Arial" w:hAnsi="Arial" w:cs="Arial"/>
          <w:b/>
          <w:bCs/>
          <w:color w:val="auto"/>
          <w:sz w:val="24"/>
          <w:szCs w:val="24"/>
        </w:rPr>
        <w:t>?</w:t>
      </w:r>
      <w:bookmarkEnd w:id="4"/>
    </w:p>
    <w:p w14:paraId="5F7A38B7" w14:textId="77777777" w:rsidR="00E8592E" w:rsidRPr="006940B5" w:rsidRDefault="00E8592E" w:rsidP="00BF3766">
      <w:pPr>
        <w:pStyle w:val="ListParagraph"/>
        <w:ind w:left="0"/>
        <w:rPr>
          <w:rFonts w:ascii="Arial" w:hAnsi="Arial" w:cs="Arial"/>
          <w:b/>
          <w:sz w:val="24"/>
          <w:szCs w:val="24"/>
        </w:rPr>
      </w:pPr>
    </w:p>
    <w:p w14:paraId="6EDEACA1" w14:textId="7E484A0E" w:rsidR="00E8592E" w:rsidRPr="006940B5" w:rsidRDefault="00E8592E" w:rsidP="00BF3766">
      <w:pPr>
        <w:pStyle w:val="ListParagraph"/>
        <w:ind w:left="0"/>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 xml:space="preserve">states that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BF3766">
      <w:pPr>
        <w:pStyle w:val="ListParagraph"/>
        <w:ind w:left="0"/>
        <w:rPr>
          <w:rFonts w:ascii="Arial" w:hAnsi="Arial" w:cs="Arial"/>
          <w:sz w:val="24"/>
          <w:szCs w:val="24"/>
        </w:rPr>
      </w:pPr>
    </w:p>
    <w:p w14:paraId="3D38667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49672E" w:rsidRDefault="00FB758A" w:rsidP="00BF3766">
      <w:pPr>
        <w:rPr>
          <w:rFonts w:ascii="Arial" w:hAnsi="Arial" w:cs="Arial"/>
          <w:color w:val="000000" w:themeColor="text1"/>
          <w:sz w:val="24"/>
          <w:szCs w:val="24"/>
        </w:rPr>
      </w:pPr>
      <w:r w:rsidRPr="0049672E">
        <w:rPr>
          <w:rFonts w:ascii="Arial" w:hAnsi="Arial" w:cs="Arial"/>
          <w:color w:val="000000" w:themeColor="text1"/>
          <w:sz w:val="24"/>
          <w:szCs w:val="24"/>
        </w:rPr>
        <w:t>Other reasons for a breach occurring could include:</w:t>
      </w:r>
    </w:p>
    <w:p w14:paraId="67A60B5C" w14:textId="77777777" w:rsidR="00FB758A" w:rsidRPr="0049672E" w:rsidRDefault="00FB758A" w:rsidP="004E5A4B">
      <w:pPr>
        <w:pStyle w:val="ListParagraph"/>
        <w:numPr>
          <w:ilvl w:val="0"/>
          <w:numId w:val="26"/>
        </w:numPr>
        <w:rPr>
          <w:rFonts w:ascii="Arial" w:hAnsi="Arial" w:cs="Arial"/>
          <w:color w:val="000000" w:themeColor="text1"/>
          <w:sz w:val="24"/>
          <w:szCs w:val="24"/>
        </w:rPr>
      </w:pPr>
      <w:r w:rsidRPr="0049672E">
        <w:rPr>
          <w:rFonts w:ascii="Arial" w:hAnsi="Arial" w:cs="Arial"/>
          <w:color w:val="000000" w:themeColor="text1"/>
          <w:sz w:val="24"/>
          <w:szCs w:val="24"/>
        </w:rPr>
        <w:t xml:space="preserve">Poor disposal </w:t>
      </w:r>
      <w:r w:rsidR="00647094" w:rsidRPr="0049672E">
        <w:rPr>
          <w:rFonts w:ascii="Arial" w:hAnsi="Arial" w:cs="Arial"/>
          <w:color w:val="000000" w:themeColor="text1"/>
          <w:sz w:val="24"/>
          <w:szCs w:val="24"/>
        </w:rPr>
        <w:t>o</w:t>
      </w:r>
      <w:r w:rsidRPr="0049672E">
        <w:rPr>
          <w:rFonts w:ascii="Arial" w:hAnsi="Arial" w:cs="Arial"/>
          <w:color w:val="000000" w:themeColor="text1"/>
          <w:sz w:val="24"/>
          <w:szCs w:val="24"/>
        </w:rPr>
        <w:t>f confidential waste</w:t>
      </w:r>
      <w:r w:rsidR="005F6A8D" w:rsidRPr="0049672E">
        <w:rPr>
          <w:rFonts w:ascii="Arial" w:hAnsi="Arial" w:cs="Arial"/>
          <w:color w:val="000000" w:themeColor="text1"/>
          <w:sz w:val="24"/>
          <w:szCs w:val="24"/>
        </w:rPr>
        <w:t>;</w:t>
      </w:r>
    </w:p>
    <w:p w14:paraId="680EC912" w14:textId="77777777" w:rsidR="00FB758A" w:rsidRPr="0049672E" w:rsidRDefault="00FB758A" w:rsidP="004E5A4B">
      <w:pPr>
        <w:pStyle w:val="ListParagraph"/>
        <w:numPr>
          <w:ilvl w:val="0"/>
          <w:numId w:val="26"/>
        </w:numPr>
        <w:rPr>
          <w:rFonts w:ascii="Arial" w:hAnsi="Arial" w:cs="Arial"/>
          <w:color w:val="000000" w:themeColor="text1"/>
          <w:sz w:val="24"/>
          <w:szCs w:val="24"/>
        </w:rPr>
      </w:pPr>
      <w:r w:rsidRPr="0049672E">
        <w:rPr>
          <w:rFonts w:ascii="Arial" w:hAnsi="Arial" w:cs="Arial"/>
          <w:color w:val="000000" w:themeColor="text1"/>
          <w:sz w:val="24"/>
          <w:szCs w:val="24"/>
        </w:rPr>
        <w:t>Unauthorised disclosure of confidential information to a third party (in any format including verbal)</w:t>
      </w:r>
      <w:r w:rsidR="005F6A8D" w:rsidRPr="0049672E">
        <w:rPr>
          <w:rFonts w:ascii="Arial" w:hAnsi="Arial" w:cs="Arial"/>
          <w:color w:val="000000" w:themeColor="text1"/>
          <w:sz w:val="24"/>
          <w:szCs w:val="24"/>
        </w:rPr>
        <w:t>;</w:t>
      </w:r>
    </w:p>
    <w:p w14:paraId="1A44B306" w14:textId="77777777" w:rsidR="00FB758A" w:rsidRPr="0049672E" w:rsidRDefault="00FB758A" w:rsidP="004E5A4B">
      <w:pPr>
        <w:pStyle w:val="ListParagraph"/>
        <w:numPr>
          <w:ilvl w:val="0"/>
          <w:numId w:val="26"/>
        </w:numPr>
        <w:rPr>
          <w:rFonts w:ascii="Arial" w:hAnsi="Arial" w:cs="Arial"/>
          <w:color w:val="000000" w:themeColor="text1"/>
          <w:sz w:val="24"/>
          <w:szCs w:val="24"/>
        </w:rPr>
      </w:pPr>
      <w:r w:rsidRPr="0049672E">
        <w:rPr>
          <w:rFonts w:ascii="Arial" w:hAnsi="Arial" w:cs="Arial"/>
          <w:color w:val="000000" w:themeColor="text1"/>
          <w:sz w:val="24"/>
          <w:szCs w:val="24"/>
        </w:rPr>
        <w:t>Finding confidential information/records in a public area</w:t>
      </w:r>
      <w:r w:rsidR="005F6A8D" w:rsidRPr="0049672E">
        <w:rPr>
          <w:rFonts w:ascii="Arial" w:hAnsi="Arial" w:cs="Arial"/>
          <w:color w:val="000000" w:themeColor="text1"/>
          <w:sz w:val="24"/>
          <w:szCs w:val="24"/>
        </w:rPr>
        <w:t>; or</w:t>
      </w:r>
    </w:p>
    <w:p w14:paraId="5894ADD7" w14:textId="77777777" w:rsidR="006940B5" w:rsidRPr="0049672E" w:rsidRDefault="00FB758A" w:rsidP="004E5A4B">
      <w:pPr>
        <w:pStyle w:val="ListParagraph"/>
        <w:numPr>
          <w:ilvl w:val="0"/>
          <w:numId w:val="26"/>
        </w:numPr>
        <w:rPr>
          <w:rFonts w:ascii="Arial" w:hAnsi="Arial" w:cs="Arial"/>
          <w:color w:val="000000" w:themeColor="text1"/>
          <w:sz w:val="24"/>
          <w:szCs w:val="24"/>
        </w:rPr>
      </w:pPr>
      <w:r w:rsidRPr="0049672E">
        <w:rPr>
          <w:rFonts w:ascii="Arial" w:hAnsi="Arial" w:cs="Arial"/>
          <w:color w:val="000000" w:themeColor="text1"/>
          <w:sz w:val="24"/>
          <w:szCs w:val="24"/>
        </w:rPr>
        <w:t>Sharing of computer ID’s and passwords</w:t>
      </w:r>
      <w:r w:rsidR="005F6A8D" w:rsidRPr="0049672E">
        <w:rPr>
          <w:rFonts w:ascii="Arial" w:hAnsi="Arial" w:cs="Arial"/>
          <w:color w:val="000000" w:themeColor="text1"/>
          <w:sz w:val="24"/>
          <w:szCs w:val="24"/>
        </w:rPr>
        <w:t>.</w:t>
      </w:r>
    </w:p>
    <w:p w14:paraId="497430E6" w14:textId="6F3C70D6" w:rsidR="00610D8D" w:rsidRPr="0049672E" w:rsidRDefault="00D355C1" w:rsidP="00610D8D">
      <w:pPr>
        <w:pStyle w:val="ListParagraph"/>
        <w:numPr>
          <w:ilvl w:val="0"/>
          <w:numId w:val="26"/>
        </w:numPr>
        <w:rPr>
          <w:rFonts w:ascii="Arial" w:hAnsi="Arial" w:cs="Arial"/>
          <w:color w:val="000000" w:themeColor="text1"/>
          <w:sz w:val="24"/>
          <w:szCs w:val="24"/>
        </w:rPr>
      </w:pPr>
      <w:r w:rsidRPr="0049672E">
        <w:rPr>
          <w:rFonts w:ascii="Arial" w:hAnsi="Arial" w:cs="Arial"/>
          <w:color w:val="000000" w:themeColor="text1"/>
          <w:sz w:val="24"/>
          <w:szCs w:val="24"/>
        </w:rPr>
        <w:t>Not updating records when we are notified of a change</w:t>
      </w:r>
    </w:p>
    <w:p w14:paraId="5B5E36C1" w14:textId="1C6C5565" w:rsidR="00610D8D" w:rsidRPr="0049672E" w:rsidRDefault="00610D8D" w:rsidP="003D0694">
      <w:pPr>
        <w:pStyle w:val="Heading1"/>
        <w:numPr>
          <w:ilvl w:val="0"/>
          <w:numId w:val="5"/>
        </w:numPr>
        <w:ind w:left="567" w:hanging="567"/>
        <w:rPr>
          <w:b/>
          <w:bCs/>
          <w:color w:val="000000" w:themeColor="text1"/>
          <w:sz w:val="28"/>
          <w:szCs w:val="28"/>
        </w:rPr>
      </w:pPr>
      <w:bookmarkStart w:id="5" w:name="_Toc116304043"/>
      <w:r w:rsidRPr="0049672E">
        <w:rPr>
          <w:b/>
          <w:bCs/>
          <w:color w:val="000000" w:themeColor="text1"/>
          <w:sz w:val="28"/>
          <w:szCs w:val="28"/>
        </w:rPr>
        <w:lastRenderedPageBreak/>
        <w:t>How to manage an incident</w:t>
      </w:r>
      <w:bookmarkEnd w:id="5"/>
      <w:r w:rsidRPr="0049672E">
        <w:rPr>
          <w:b/>
          <w:bCs/>
          <w:color w:val="000000" w:themeColor="text1"/>
          <w:sz w:val="28"/>
          <w:szCs w:val="28"/>
        </w:rPr>
        <w:t xml:space="preserve"> </w:t>
      </w:r>
    </w:p>
    <w:p w14:paraId="45D366E0" w14:textId="77777777" w:rsidR="00610D8D" w:rsidRPr="0049672E" w:rsidRDefault="00610D8D" w:rsidP="003D0694">
      <w:pPr>
        <w:pStyle w:val="Heading2"/>
        <w:spacing w:before="0"/>
        <w:rPr>
          <w:rFonts w:ascii="Arial" w:hAnsi="Arial" w:cs="Arial"/>
          <w:b/>
          <w:color w:val="000000" w:themeColor="text1"/>
          <w:sz w:val="28"/>
          <w:szCs w:val="28"/>
        </w:rPr>
      </w:pPr>
    </w:p>
    <w:p w14:paraId="3D86C292" w14:textId="75B79A38" w:rsidR="00FB758A" w:rsidRPr="0049672E" w:rsidRDefault="00610D8D" w:rsidP="003D0694">
      <w:pPr>
        <w:pStyle w:val="Heading2"/>
        <w:spacing w:before="0"/>
        <w:rPr>
          <w:rFonts w:ascii="Arial" w:hAnsi="Arial" w:cs="Arial"/>
          <w:b/>
          <w:color w:val="000000" w:themeColor="text1"/>
          <w:sz w:val="24"/>
          <w:szCs w:val="24"/>
        </w:rPr>
      </w:pPr>
      <w:bookmarkStart w:id="6" w:name="_Toc116304044"/>
      <w:r w:rsidRPr="0049672E">
        <w:rPr>
          <w:rFonts w:ascii="Arial" w:hAnsi="Arial" w:cs="Arial"/>
          <w:b/>
          <w:color w:val="000000" w:themeColor="text1"/>
          <w:sz w:val="24"/>
          <w:szCs w:val="24"/>
        </w:rPr>
        <w:t xml:space="preserve">2.1     </w:t>
      </w:r>
      <w:r w:rsidR="00743781" w:rsidRPr="0049672E">
        <w:rPr>
          <w:rFonts w:ascii="Arial" w:hAnsi="Arial" w:cs="Arial"/>
          <w:b/>
          <w:color w:val="000000" w:themeColor="text1"/>
          <w:sz w:val="24"/>
          <w:szCs w:val="24"/>
        </w:rPr>
        <w:t xml:space="preserve"> </w:t>
      </w:r>
      <w:r w:rsidR="00FB758A" w:rsidRPr="0049672E">
        <w:rPr>
          <w:rFonts w:ascii="Arial" w:hAnsi="Arial" w:cs="Arial"/>
          <w:b/>
          <w:color w:val="000000" w:themeColor="text1"/>
          <w:sz w:val="24"/>
          <w:szCs w:val="24"/>
        </w:rPr>
        <w:t xml:space="preserve">How can a </w:t>
      </w:r>
      <w:r w:rsidR="0018371C" w:rsidRPr="0049672E">
        <w:rPr>
          <w:rFonts w:ascii="Arial" w:hAnsi="Arial" w:cs="Arial"/>
          <w:b/>
          <w:color w:val="000000" w:themeColor="text1"/>
          <w:sz w:val="24"/>
          <w:szCs w:val="24"/>
        </w:rPr>
        <w:t>d</w:t>
      </w:r>
      <w:r w:rsidR="005135F5" w:rsidRPr="0049672E">
        <w:rPr>
          <w:rFonts w:ascii="Arial" w:hAnsi="Arial" w:cs="Arial"/>
          <w:b/>
          <w:color w:val="000000" w:themeColor="text1"/>
          <w:sz w:val="24"/>
          <w:szCs w:val="24"/>
        </w:rPr>
        <w:t xml:space="preserve">ata </w:t>
      </w:r>
      <w:r w:rsidR="0018371C" w:rsidRPr="0049672E">
        <w:rPr>
          <w:rFonts w:ascii="Arial" w:hAnsi="Arial" w:cs="Arial"/>
          <w:b/>
          <w:color w:val="000000" w:themeColor="text1"/>
          <w:sz w:val="24"/>
          <w:szCs w:val="24"/>
        </w:rPr>
        <w:t>b</w:t>
      </w:r>
      <w:r w:rsidR="005135F5" w:rsidRPr="0049672E">
        <w:rPr>
          <w:rFonts w:ascii="Arial" w:hAnsi="Arial" w:cs="Arial"/>
          <w:b/>
          <w:color w:val="000000" w:themeColor="text1"/>
          <w:sz w:val="24"/>
          <w:szCs w:val="24"/>
        </w:rPr>
        <w:t>reach</w:t>
      </w:r>
      <w:r w:rsidR="00FB758A" w:rsidRPr="0049672E">
        <w:rPr>
          <w:rFonts w:ascii="Arial" w:hAnsi="Arial" w:cs="Arial"/>
          <w:b/>
          <w:color w:val="000000" w:themeColor="text1"/>
          <w:sz w:val="24"/>
          <w:szCs w:val="24"/>
        </w:rPr>
        <w:t xml:space="preserve"> be managed?</w:t>
      </w:r>
      <w:bookmarkEnd w:id="6"/>
    </w:p>
    <w:p w14:paraId="75E320CB" w14:textId="77777777" w:rsidR="00FB758A" w:rsidRPr="0049672E" w:rsidRDefault="00FB758A" w:rsidP="00BF3766">
      <w:pPr>
        <w:pStyle w:val="ListParagraph"/>
        <w:ind w:left="0"/>
        <w:rPr>
          <w:rFonts w:ascii="Arial" w:hAnsi="Arial" w:cs="Arial"/>
          <w:b/>
          <w:color w:val="000000" w:themeColor="text1"/>
          <w:sz w:val="24"/>
          <w:szCs w:val="24"/>
        </w:rPr>
      </w:pPr>
    </w:p>
    <w:p w14:paraId="256E1012" w14:textId="77777777" w:rsidR="00FB758A" w:rsidRPr="0049672E" w:rsidRDefault="00FB758A" w:rsidP="00BF3766">
      <w:pPr>
        <w:pStyle w:val="ListParagraph"/>
        <w:ind w:left="0"/>
        <w:rPr>
          <w:rFonts w:ascii="Arial" w:hAnsi="Arial" w:cs="Arial"/>
          <w:color w:val="000000" w:themeColor="text1"/>
          <w:sz w:val="24"/>
          <w:szCs w:val="24"/>
        </w:rPr>
      </w:pPr>
      <w:r w:rsidRPr="0049672E">
        <w:rPr>
          <w:rFonts w:ascii="Arial" w:hAnsi="Arial" w:cs="Arial"/>
          <w:color w:val="000000" w:themeColor="text1"/>
          <w:sz w:val="24"/>
          <w:szCs w:val="24"/>
        </w:rPr>
        <w:t>When an incident occurs, there are four important elements to the incident management plan:</w:t>
      </w:r>
    </w:p>
    <w:p w14:paraId="0A6B53FD" w14:textId="77777777" w:rsidR="00FB758A" w:rsidRPr="0049672E" w:rsidRDefault="00FB758A" w:rsidP="00BF3766">
      <w:pPr>
        <w:pStyle w:val="ListParagraph"/>
        <w:ind w:left="0"/>
        <w:rPr>
          <w:rFonts w:ascii="Arial" w:hAnsi="Arial" w:cs="Arial"/>
          <w:color w:val="000000" w:themeColor="text1"/>
          <w:sz w:val="24"/>
          <w:szCs w:val="24"/>
        </w:rPr>
      </w:pPr>
    </w:p>
    <w:p w14:paraId="5281D565" w14:textId="77777777" w:rsidR="00FB758A" w:rsidRPr="0049672E" w:rsidRDefault="00FB758A" w:rsidP="004E5A4B">
      <w:pPr>
        <w:pStyle w:val="ListParagraph"/>
        <w:numPr>
          <w:ilvl w:val="0"/>
          <w:numId w:val="27"/>
        </w:numPr>
        <w:rPr>
          <w:rFonts w:ascii="Arial" w:hAnsi="Arial" w:cs="Arial"/>
          <w:color w:val="000000" w:themeColor="text1"/>
          <w:sz w:val="24"/>
          <w:szCs w:val="24"/>
        </w:rPr>
      </w:pPr>
      <w:r w:rsidRPr="0049672E">
        <w:rPr>
          <w:rFonts w:ascii="Arial" w:hAnsi="Arial" w:cs="Arial"/>
          <w:color w:val="000000" w:themeColor="text1"/>
          <w:sz w:val="24"/>
          <w:szCs w:val="24"/>
        </w:rPr>
        <w:t>Containment and recovery</w:t>
      </w:r>
      <w:r w:rsidR="005F6A8D" w:rsidRPr="0049672E">
        <w:rPr>
          <w:rFonts w:ascii="Arial" w:hAnsi="Arial" w:cs="Arial"/>
          <w:color w:val="000000" w:themeColor="text1"/>
          <w:sz w:val="24"/>
          <w:szCs w:val="24"/>
        </w:rPr>
        <w:t>;</w:t>
      </w:r>
    </w:p>
    <w:p w14:paraId="59E45E47" w14:textId="77777777" w:rsidR="00FB758A" w:rsidRPr="0049672E" w:rsidRDefault="00FB758A" w:rsidP="004E5A4B">
      <w:pPr>
        <w:pStyle w:val="ListParagraph"/>
        <w:numPr>
          <w:ilvl w:val="0"/>
          <w:numId w:val="27"/>
        </w:numPr>
        <w:rPr>
          <w:rFonts w:ascii="Arial" w:hAnsi="Arial" w:cs="Arial"/>
          <w:color w:val="000000" w:themeColor="text1"/>
          <w:sz w:val="24"/>
          <w:szCs w:val="24"/>
        </w:rPr>
      </w:pPr>
      <w:r w:rsidRPr="0049672E">
        <w:rPr>
          <w:rFonts w:ascii="Arial" w:hAnsi="Arial" w:cs="Arial"/>
          <w:color w:val="000000" w:themeColor="text1"/>
          <w:sz w:val="24"/>
          <w:szCs w:val="24"/>
        </w:rPr>
        <w:t>Assessment of on-going risk</w:t>
      </w:r>
      <w:r w:rsidR="005F6A8D" w:rsidRPr="0049672E">
        <w:rPr>
          <w:rFonts w:ascii="Arial" w:hAnsi="Arial" w:cs="Arial"/>
          <w:color w:val="000000" w:themeColor="text1"/>
          <w:sz w:val="24"/>
          <w:szCs w:val="24"/>
        </w:rPr>
        <w:t>;</w:t>
      </w:r>
    </w:p>
    <w:p w14:paraId="2901BAC9" w14:textId="77777777" w:rsidR="00FB758A" w:rsidRPr="0049672E" w:rsidRDefault="00FB758A" w:rsidP="004E5A4B">
      <w:pPr>
        <w:pStyle w:val="ListParagraph"/>
        <w:numPr>
          <w:ilvl w:val="0"/>
          <w:numId w:val="27"/>
        </w:numPr>
        <w:rPr>
          <w:rFonts w:ascii="Arial" w:hAnsi="Arial" w:cs="Arial"/>
          <w:color w:val="000000" w:themeColor="text1"/>
          <w:sz w:val="24"/>
          <w:szCs w:val="24"/>
        </w:rPr>
      </w:pPr>
      <w:r w:rsidRPr="0049672E">
        <w:rPr>
          <w:rFonts w:ascii="Arial" w:hAnsi="Arial" w:cs="Arial"/>
          <w:color w:val="000000" w:themeColor="text1"/>
          <w:sz w:val="24"/>
          <w:szCs w:val="24"/>
        </w:rPr>
        <w:t>Notification</w:t>
      </w:r>
      <w:r w:rsidR="005F6A8D" w:rsidRPr="0049672E">
        <w:rPr>
          <w:rFonts w:ascii="Arial" w:hAnsi="Arial" w:cs="Arial"/>
          <w:color w:val="000000" w:themeColor="text1"/>
          <w:sz w:val="24"/>
          <w:szCs w:val="24"/>
        </w:rPr>
        <w:t>; and</w:t>
      </w:r>
    </w:p>
    <w:p w14:paraId="42678790" w14:textId="77777777" w:rsidR="00FB758A" w:rsidRPr="0049672E" w:rsidRDefault="00FB758A" w:rsidP="004E5A4B">
      <w:pPr>
        <w:pStyle w:val="ListParagraph"/>
        <w:numPr>
          <w:ilvl w:val="0"/>
          <w:numId w:val="27"/>
        </w:numPr>
        <w:rPr>
          <w:rFonts w:ascii="Arial" w:hAnsi="Arial" w:cs="Arial"/>
          <w:color w:val="000000" w:themeColor="text1"/>
          <w:sz w:val="24"/>
          <w:szCs w:val="24"/>
        </w:rPr>
      </w:pPr>
      <w:r w:rsidRPr="0049672E">
        <w:rPr>
          <w:rFonts w:ascii="Arial" w:hAnsi="Arial" w:cs="Arial"/>
          <w:color w:val="000000" w:themeColor="text1"/>
          <w:sz w:val="24"/>
          <w:szCs w:val="24"/>
        </w:rPr>
        <w:t>Evaluation and response</w:t>
      </w:r>
    </w:p>
    <w:p w14:paraId="18C87149" w14:textId="5FF1EF00" w:rsidR="00BD5BDF" w:rsidRPr="005A16DA" w:rsidRDefault="00BD5BDF" w:rsidP="00BF3766">
      <w:pPr>
        <w:rPr>
          <w:rFonts w:ascii="Arial" w:hAnsi="Arial" w:cs="Arial"/>
          <w:sz w:val="24"/>
          <w:szCs w:val="24"/>
        </w:rPr>
      </w:pPr>
      <w:r w:rsidRPr="0049672E">
        <w:rPr>
          <w:rFonts w:ascii="Arial" w:hAnsi="Arial" w:cs="Arial"/>
          <w:color w:val="000000" w:themeColor="text1"/>
          <w:sz w:val="24"/>
          <w:szCs w:val="24"/>
        </w:rPr>
        <w:t xml:space="preserve">The </w:t>
      </w:r>
      <w:r w:rsidR="00DE1101" w:rsidRPr="0049672E">
        <w:rPr>
          <w:rFonts w:ascii="Arial" w:hAnsi="Arial" w:cs="Arial"/>
          <w:color w:val="000000" w:themeColor="text1"/>
          <w:sz w:val="24"/>
          <w:szCs w:val="24"/>
        </w:rPr>
        <w:t xml:space="preserve">UK </w:t>
      </w:r>
      <w:r w:rsidR="00DE1101">
        <w:rPr>
          <w:rFonts w:ascii="Arial" w:hAnsi="Arial" w:cs="Arial"/>
          <w:sz w:val="24"/>
          <w:szCs w:val="24"/>
        </w:rPr>
        <w:t>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675D4352" w:rsidR="0081016B" w:rsidRDefault="00BD5BDF" w:rsidP="00BF3766">
      <w:pPr>
        <w:rPr>
          <w:rFonts w:ascii="Arial" w:hAnsi="Arial" w:cs="Arial"/>
          <w:sz w:val="24"/>
          <w:szCs w:val="24"/>
        </w:rPr>
      </w:pPr>
      <w:r>
        <w:rPr>
          <w:rFonts w:ascii="Arial" w:hAnsi="Arial" w:cs="Arial"/>
          <w:sz w:val="24"/>
          <w:szCs w:val="24"/>
        </w:rPr>
        <w:t xml:space="preserve">A notifiable breach has to be reported to the ICO within 72 hours of the </w:t>
      </w:r>
      <w:r w:rsidR="0018371C">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5135F5">
      <w:pPr>
        <w:spacing w:after="0"/>
        <w:rPr>
          <w:rFonts w:ascii="Arial" w:hAnsi="Arial" w:cs="Arial"/>
          <w:sz w:val="24"/>
          <w:szCs w:val="24"/>
        </w:rPr>
      </w:pPr>
      <w:r w:rsidRPr="00B57057">
        <w:rPr>
          <w:rFonts w:ascii="Arial" w:hAnsi="Arial" w:cs="Arial"/>
          <w:sz w:val="24"/>
          <w:szCs w:val="24"/>
        </w:rPr>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2D2592CB" w14:textId="77777777" w:rsidR="00E06ACF" w:rsidRPr="006940B5" w:rsidRDefault="00E06ACF" w:rsidP="00BF3766">
      <w:pPr>
        <w:pStyle w:val="ListParagraph"/>
        <w:ind w:left="0"/>
        <w:rPr>
          <w:rFonts w:ascii="Arial" w:hAnsi="Arial" w:cs="Arial"/>
          <w:b/>
          <w:sz w:val="24"/>
          <w:szCs w:val="24"/>
        </w:rPr>
      </w:pPr>
    </w:p>
    <w:p w14:paraId="157D50F0" w14:textId="55ACE759" w:rsidR="00E06ACF" w:rsidRPr="00610D8D" w:rsidRDefault="00610D8D" w:rsidP="00610D8D">
      <w:pPr>
        <w:pStyle w:val="Heading2"/>
        <w:rPr>
          <w:rFonts w:ascii="Arial" w:hAnsi="Arial" w:cs="Arial"/>
          <w:b/>
          <w:bCs/>
          <w:color w:val="auto"/>
          <w:sz w:val="24"/>
          <w:szCs w:val="24"/>
        </w:rPr>
      </w:pPr>
      <w:bookmarkStart w:id="7" w:name="_Toc116304045"/>
      <w:r>
        <w:rPr>
          <w:rFonts w:ascii="Arial" w:hAnsi="Arial" w:cs="Arial"/>
          <w:b/>
          <w:bCs/>
          <w:color w:val="auto"/>
          <w:sz w:val="24"/>
          <w:szCs w:val="24"/>
        </w:rPr>
        <w:t xml:space="preserve">2.2    </w:t>
      </w:r>
      <w:r w:rsidR="00743781" w:rsidRPr="00610D8D">
        <w:rPr>
          <w:rFonts w:ascii="Arial" w:hAnsi="Arial" w:cs="Arial"/>
          <w:b/>
          <w:bCs/>
          <w:color w:val="auto"/>
          <w:sz w:val="24"/>
          <w:szCs w:val="24"/>
        </w:rPr>
        <w:t xml:space="preserve"> </w:t>
      </w:r>
      <w:r w:rsidR="00E06ACF" w:rsidRPr="00610D8D">
        <w:rPr>
          <w:rFonts w:ascii="Arial" w:hAnsi="Arial" w:cs="Arial"/>
          <w:b/>
          <w:bCs/>
          <w:color w:val="auto"/>
          <w:sz w:val="24"/>
          <w:szCs w:val="24"/>
        </w:rPr>
        <w:t>Containment and recovery</w:t>
      </w:r>
      <w:bookmarkEnd w:id="7"/>
    </w:p>
    <w:p w14:paraId="0396BCD7" w14:textId="77777777" w:rsidR="00E06ACF" w:rsidRPr="006940B5" w:rsidRDefault="00E06ACF" w:rsidP="00BF3766">
      <w:pPr>
        <w:pStyle w:val="ListParagraph"/>
        <w:ind w:left="0"/>
        <w:rPr>
          <w:rFonts w:ascii="Arial" w:hAnsi="Arial" w:cs="Arial"/>
          <w:b/>
          <w:sz w:val="24"/>
          <w:szCs w:val="24"/>
        </w:rPr>
      </w:pPr>
    </w:p>
    <w:p w14:paraId="48D739AE" w14:textId="6115662D" w:rsidR="00E06ACF" w:rsidRPr="006940B5" w:rsidRDefault="00E06ACF" w:rsidP="00BF3766">
      <w:pPr>
        <w:pStyle w:val="ListParagraph"/>
        <w:ind w:left="0"/>
        <w:rPr>
          <w:rFonts w:ascii="Arial" w:hAnsi="Arial" w:cs="Arial"/>
          <w:sz w:val="24"/>
          <w:szCs w:val="24"/>
        </w:rPr>
      </w:pPr>
      <w:r w:rsidRPr="006940B5">
        <w:rPr>
          <w:rFonts w:ascii="Arial" w:hAnsi="Arial" w:cs="Arial"/>
          <w:sz w:val="24"/>
          <w:szCs w:val="24"/>
        </w:rPr>
        <w:t xml:space="preserve">The person discovering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 xml:space="preserve">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BF3766">
      <w:pPr>
        <w:pStyle w:val="ListParagraph"/>
        <w:ind w:left="0"/>
        <w:rPr>
          <w:rFonts w:ascii="Arial" w:hAnsi="Arial" w:cs="Arial"/>
          <w:sz w:val="24"/>
          <w:szCs w:val="24"/>
        </w:rPr>
      </w:pPr>
    </w:p>
    <w:p w14:paraId="0DF57F31" w14:textId="6FF30609" w:rsidR="00E06ACF" w:rsidRPr="00B57057"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4"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1B1757C1" w14:textId="77777777" w:rsidR="00610D8D" w:rsidRDefault="00E06ACF" w:rsidP="00BF3766">
      <w:pPr>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 xml:space="preserve">e </w:t>
      </w:r>
      <w:r w:rsidR="004E5A4B">
        <w:rPr>
          <w:rFonts w:ascii="Arial" w:hAnsi="Arial" w:cs="Arial"/>
          <w:sz w:val="24"/>
          <w:szCs w:val="24"/>
        </w:rPr>
        <w:t>Data Breach</w:t>
      </w:r>
      <w:r w:rsidR="00F1591C" w:rsidRPr="006940B5">
        <w:rPr>
          <w:rFonts w:ascii="Arial" w:hAnsi="Arial" w:cs="Arial"/>
          <w:sz w:val="24"/>
          <w:szCs w:val="24"/>
        </w:rPr>
        <w:t xml:space="preserve"> Reporting F</w:t>
      </w:r>
      <w:r w:rsidRPr="006940B5">
        <w:rPr>
          <w:rFonts w:ascii="Arial" w:hAnsi="Arial" w:cs="Arial"/>
          <w:sz w:val="24"/>
          <w:szCs w:val="24"/>
        </w:rPr>
        <w:t>orm</w:t>
      </w:r>
      <w:r w:rsidR="002B03D8" w:rsidRPr="006940B5">
        <w:rPr>
          <w:rFonts w:ascii="Arial" w:hAnsi="Arial" w:cs="Arial"/>
          <w:sz w:val="24"/>
          <w:szCs w:val="24"/>
        </w:rPr>
        <w:t xml:space="preserve"> </w:t>
      </w:r>
    </w:p>
    <w:p w14:paraId="11C654E2" w14:textId="77777777" w:rsidR="00610D8D" w:rsidRDefault="00610D8D" w:rsidP="00BF3766">
      <w:pPr>
        <w:rPr>
          <w:rFonts w:ascii="Arial" w:hAnsi="Arial" w:cs="Arial"/>
          <w:sz w:val="24"/>
          <w:szCs w:val="24"/>
        </w:rPr>
      </w:pPr>
    </w:p>
    <w:p w14:paraId="34664DBE" w14:textId="698E43A7" w:rsidR="00560ACE" w:rsidRDefault="002B03D8" w:rsidP="00BF3766">
      <w:pPr>
        <w:rPr>
          <w:rFonts w:ascii="Arial" w:hAnsi="Arial" w:cs="Arial"/>
          <w:sz w:val="24"/>
          <w:szCs w:val="24"/>
        </w:rPr>
      </w:pPr>
      <w:r w:rsidRPr="006940B5">
        <w:rPr>
          <w:rFonts w:ascii="Arial" w:hAnsi="Arial" w:cs="Arial"/>
          <w:sz w:val="24"/>
          <w:szCs w:val="24"/>
        </w:rPr>
        <w:lastRenderedPageBreak/>
        <w:t xml:space="preserve">(‘Appendix </w:t>
      </w:r>
      <w:r w:rsidR="00CC6DF5">
        <w:rPr>
          <w:rFonts w:ascii="Arial" w:hAnsi="Arial" w:cs="Arial"/>
          <w:sz w:val="24"/>
          <w:szCs w:val="24"/>
        </w:rPr>
        <w:t>1</w:t>
      </w:r>
      <w:r w:rsidR="00BD5BDF">
        <w:rPr>
          <w:rFonts w:ascii="Arial" w:hAnsi="Arial" w:cs="Arial"/>
          <w:sz w:val="24"/>
          <w:szCs w:val="24"/>
        </w:rPr>
        <w:t>’</w:t>
      </w:r>
      <w:r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00E06ACF" w:rsidRPr="006940B5">
        <w:rPr>
          <w:rFonts w:ascii="Arial" w:hAnsi="Arial" w:cs="Arial"/>
          <w:sz w:val="24"/>
          <w:szCs w:val="24"/>
        </w:rPr>
        <w:t xml:space="preserve">. </w:t>
      </w:r>
    </w:p>
    <w:p w14:paraId="53C1421F" w14:textId="2AFE2C8D" w:rsidR="002B03D8" w:rsidRPr="006940B5" w:rsidRDefault="002B03D8" w:rsidP="00BF3766">
      <w:pPr>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3D0694">
      <w:pPr>
        <w:pStyle w:val="ListParagraph"/>
        <w:numPr>
          <w:ilvl w:val="0"/>
          <w:numId w:val="29"/>
        </w:numPr>
        <w:spacing w:after="0"/>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3D0694">
      <w:pPr>
        <w:pStyle w:val="ListParagraph"/>
        <w:spacing w:after="0"/>
        <w:ind w:left="0"/>
        <w:rPr>
          <w:rFonts w:ascii="Arial" w:hAnsi="Arial" w:cs="Arial"/>
          <w:sz w:val="24"/>
          <w:szCs w:val="24"/>
        </w:rPr>
      </w:pPr>
    </w:p>
    <w:p w14:paraId="0A12F633" w14:textId="6D516B83" w:rsidR="00222181" w:rsidRPr="00610D8D" w:rsidRDefault="00610D8D" w:rsidP="003D0694">
      <w:pPr>
        <w:pStyle w:val="Heading2"/>
        <w:spacing w:before="0"/>
        <w:rPr>
          <w:rFonts w:ascii="Arial" w:hAnsi="Arial" w:cs="Arial"/>
          <w:b/>
          <w:bCs/>
          <w:color w:val="auto"/>
          <w:sz w:val="24"/>
          <w:szCs w:val="24"/>
        </w:rPr>
      </w:pPr>
      <w:bookmarkStart w:id="8" w:name="_Toc116304046"/>
      <w:r>
        <w:rPr>
          <w:rFonts w:ascii="Arial" w:hAnsi="Arial" w:cs="Arial"/>
          <w:b/>
          <w:bCs/>
          <w:color w:val="auto"/>
          <w:sz w:val="24"/>
          <w:szCs w:val="24"/>
        </w:rPr>
        <w:t xml:space="preserve">2.3     </w:t>
      </w:r>
      <w:r w:rsidR="00743781" w:rsidRPr="00610D8D">
        <w:rPr>
          <w:rFonts w:ascii="Arial" w:hAnsi="Arial" w:cs="Arial"/>
          <w:b/>
          <w:bCs/>
          <w:color w:val="auto"/>
          <w:sz w:val="24"/>
          <w:szCs w:val="24"/>
        </w:rPr>
        <w:t xml:space="preserve"> </w:t>
      </w:r>
      <w:r w:rsidR="00850DEF" w:rsidRPr="00610D8D">
        <w:rPr>
          <w:rFonts w:ascii="Arial" w:hAnsi="Arial" w:cs="Arial"/>
          <w:b/>
          <w:bCs/>
          <w:color w:val="auto"/>
          <w:sz w:val="24"/>
          <w:szCs w:val="24"/>
        </w:rPr>
        <w:t>Assessing Risk</w:t>
      </w:r>
      <w:bookmarkEnd w:id="8"/>
      <w:r w:rsidR="00850DEF" w:rsidRPr="00610D8D">
        <w:rPr>
          <w:rFonts w:ascii="Arial" w:hAnsi="Arial" w:cs="Arial"/>
          <w:b/>
          <w:bCs/>
          <w:color w:val="auto"/>
          <w:sz w:val="24"/>
          <w:szCs w:val="24"/>
        </w:rPr>
        <w:t xml:space="preserve"> </w:t>
      </w:r>
    </w:p>
    <w:p w14:paraId="147BB841" w14:textId="77777777" w:rsidR="00222181" w:rsidRPr="006940B5" w:rsidRDefault="00222181" w:rsidP="00BF3766">
      <w:pPr>
        <w:pStyle w:val="ListParagraph"/>
        <w:ind w:left="0"/>
        <w:rPr>
          <w:rFonts w:ascii="Arial" w:hAnsi="Arial" w:cs="Arial"/>
          <w:sz w:val="24"/>
          <w:szCs w:val="24"/>
        </w:rPr>
      </w:pPr>
    </w:p>
    <w:p w14:paraId="69585227" w14:textId="48AA17F5" w:rsidR="00222181" w:rsidRPr="006940B5" w:rsidRDefault="00222181" w:rsidP="00BF3766">
      <w:pPr>
        <w:pStyle w:val="ListParagraph"/>
        <w:ind w:left="0"/>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18371C">
        <w:rPr>
          <w:rFonts w:ascii="Arial" w:hAnsi="Arial" w:cs="Arial"/>
          <w:sz w:val="24"/>
          <w:szCs w:val="24"/>
        </w:rPr>
        <w:t>s</w:t>
      </w:r>
      <w:r w:rsidR="00AC6A2C">
        <w:rPr>
          <w:rFonts w:ascii="Arial" w:hAnsi="Arial" w:cs="Arial"/>
          <w:sz w:val="24"/>
          <w:szCs w:val="24"/>
        </w:rPr>
        <w:t>chool</w:t>
      </w:r>
      <w:r w:rsidR="0018371C">
        <w:rPr>
          <w:rFonts w:ascii="Arial" w:hAnsi="Arial" w:cs="Arial"/>
          <w:sz w:val="24"/>
          <w:szCs w:val="24"/>
        </w:rPr>
        <w:t>’</w:t>
      </w:r>
      <w:r w:rsidR="00AC6A2C">
        <w:rPr>
          <w:rFonts w:ascii="Arial" w:hAnsi="Arial" w:cs="Arial"/>
          <w:sz w:val="24"/>
          <w:szCs w:val="24"/>
        </w:rPr>
        <w:t>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w:t>
      </w:r>
      <w:r w:rsidR="005135F5">
        <w:rPr>
          <w:rFonts w:ascii="Arial" w:hAnsi="Arial" w:cs="Arial"/>
          <w:sz w:val="24"/>
          <w:szCs w:val="24"/>
        </w:rPr>
        <w:t>D</w:t>
      </w:r>
      <w:r w:rsidR="0018371C">
        <w:rPr>
          <w:rFonts w:ascii="Arial" w:hAnsi="Arial" w:cs="Arial"/>
          <w:sz w:val="24"/>
          <w:szCs w:val="24"/>
        </w:rPr>
        <w:t>ata</w:t>
      </w:r>
      <w:r w:rsidR="005135F5">
        <w:rPr>
          <w:rFonts w:ascii="Arial" w:hAnsi="Arial" w:cs="Arial"/>
          <w:sz w:val="24"/>
          <w:szCs w:val="24"/>
        </w:rPr>
        <w:t xml:space="preserve"> B</w:t>
      </w:r>
      <w:r w:rsidR="0018371C">
        <w:rPr>
          <w:rFonts w:ascii="Arial" w:hAnsi="Arial" w:cs="Arial"/>
          <w:sz w:val="24"/>
          <w:szCs w:val="24"/>
        </w:rPr>
        <w:t>reach</w:t>
      </w:r>
      <w:r w:rsidR="00FC5268">
        <w:rPr>
          <w:rFonts w:ascii="Arial" w:hAnsi="Arial" w:cs="Arial"/>
          <w:sz w:val="24"/>
          <w:szCs w:val="24"/>
        </w:rPr>
        <w:t xml:space="preserve"> Reporting Form.</w:t>
      </w:r>
    </w:p>
    <w:p w14:paraId="32DF81E2" w14:textId="54133B34" w:rsidR="00E1276A" w:rsidRPr="00FA36DE" w:rsidRDefault="003C7AC1" w:rsidP="00BF3766">
      <w:pPr>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w:t>
      </w:r>
      <w:r w:rsidRPr="00F67455">
        <w:rPr>
          <w:rFonts w:ascii="Arial" w:hAnsi="Arial" w:cs="Arial"/>
          <w:sz w:val="24"/>
          <w:szCs w:val="24"/>
        </w:rPr>
        <w:t>:</w:t>
      </w:r>
    </w:p>
    <w:p w14:paraId="56894335" w14:textId="78E24E45" w:rsidR="00BB54E4" w:rsidRPr="00341BA4" w:rsidRDefault="00E1276A" w:rsidP="00341BA4">
      <w:pPr>
        <w:pStyle w:val="ListParagraph"/>
        <w:numPr>
          <w:ilvl w:val="0"/>
          <w:numId w:val="31"/>
        </w:numPr>
        <w:rPr>
          <w:rFonts w:ascii="Arial" w:hAnsi="Arial" w:cs="Arial"/>
          <w:sz w:val="24"/>
          <w:szCs w:val="24"/>
        </w:rPr>
      </w:pPr>
      <w:bookmarkStart w:id="9"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15"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r w:rsidR="00347105">
        <w:rPr>
          <w:rFonts w:ascii="Arial" w:hAnsi="Arial" w:cs="Arial"/>
          <w:sz w:val="24"/>
          <w:szCs w:val="24"/>
        </w:rPr>
        <w:t xml:space="preserve"> </w:t>
      </w:r>
      <w:r w:rsidR="007B5E90" w:rsidRPr="00347105">
        <w:rPr>
          <w:rFonts w:ascii="Arial" w:hAnsi="Arial" w:cs="Arial"/>
          <w:sz w:val="24"/>
          <w:szCs w:val="24"/>
        </w:rPr>
        <w:t xml:space="preserve">personal data </w:t>
      </w:r>
      <w:r w:rsidR="00181D54">
        <w:rPr>
          <w:rFonts w:ascii="Arial" w:hAnsi="Arial" w:cs="Arial"/>
          <w:sz w:val="24"/>
          <w:szCs w:val="24"/>
        </w:rPr>
        <w:t>concerning</w:t>
      </w:r>
      <w:r w:rsidR="007B5E90" w:rsidRPr="00347105">
        <w:rPr>
          <w:rFonts w:ascii="Arial" w:hAnsi="Arial" w:cs="Arial"/>
          <w:sz w:val="24"/>
          <w:szCs w:val="24"/>
        </w:rPr>
        <w:t> </w:t>
      </w:r>
      <w:r w:rsidR="007B5E90" w:rsidRPr="00347105">
        <w:rPr>
          <w:rFonts w:ascii="Arial" w:hAnsi="Arial" w:cs="Arial"/>
          <w:b/>
          <w:bCs/>
          <w:sz w:val="24"/>
          <w:szCs w:val="24"/>
        </w:rPr>
        <w:t>racial or ethnic origin</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political opinions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religious or philosophical beliefs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trade union membership</w:t>
      </w:r>
      <w:r w:rsidR="007B5E90" w:rsidRPr="00347105">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genetic data</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biometric data</w:t>
      </w:r>
      <w:r w:rsidR="007B5E90" w:rsidRPr="00181D54">
        <w:rPr>
          <w:rFonts w:ascii="Arial" w:hAnsi="Arial" w:cs="Arial"/>
          <w:sz w:val="24"/>
          <w:szCs w:val="24"/>
        </w:rPr>
        <w:t> (where used for identification purposes);</w:t>
      </w:r>
      <w:r w:rsidR="00181D54">
        <w:rPr>
          <w:rFonts w:ascii="Arial" w:hAnsi="Arial" w:cs="Arial"/>
          <w:sz w:val="24"/>
          <w:szCs w:val="24"/>
        </w:rPr>
        <w:t xml:space="preserve"> </w:t>
      </w:r>
      <w:r w:rsidR="007B5E90" w:rsidRPr="00181D54">
        <w:rPr>
          <w:rFonts w:ascii="Arial" w:hAnsi="Arial" w:cs="Arial"/>
          <w:b/>
          <w:bCs/>
          <w:sz w:val="24"/>
          <w:szCs w:val="24"/>
        </w:rPr>
        <w:t>health</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sex life</w:t>
      </w:r>
      <w:r w:rsidR="00181D54">
        <w:rPr>
          <w:rFonts w:ascii="Arial" w:hAnsi="Arial" w:cs="Arial"/>
          <w:sz w:val="24"/>
          <w:szCs w:val="24"/>
        </w:rPr>
        <w:t xml:space="preserve"> </w:t>
      </w:r>
      <w:r w:rsidR="00341BA4">
        <w:rPr>
          <w:rFonts w:ascii="Arial" w:hAnsi="Arial" w:cs="Arial"/>
          <w:sz w:val="24"/>
          <w:szCs w:val="24"/>
        </w:rPr>
        <w:t xml:space="preserve">or </w:t>
      </w:r>
      <w:r w:rsidR="007B5E90" w:rsidRPr="00181D54">
        <w:rPr>
          <w:rFonts w:ascii="Arial" w:hAnsi="Arial" w:cs="Arial"/>
          <w:b/>
          <w:bCs/>
          <w:sz w:val="24"/>
          <w:szCs w:val="24"/>
        </w:rPr>
        <w:t>sexual orientation</w:t>
      </w:r>
      <w:r w:rsidR="007B5E90" w:rsidRPr="00181D54">
        <w:rPr>
          <w:rFonts w:ascii="Arial" w:hAnsi="Arial" w:cs="Arial"/>
          <w:sz w:val="24"/>
          <w:szCs w:val="24"/>
        </w:rPr>
        <w:t>.</w:t>
      </w:r>
    </w:p>
    <w:bookmarkEnd w:id="9"/>
    <w:p w14:paraId="2EB25FA2" w14:textId="5F1CF215" w:rsidR="00554CC0" w:rsidRPr="007B5E90" w:rsidRDefault="00554CC0" w:rsidP="00341BA4">
      <w:pPr>
        <w:pStyle w:val="ListParagraph"/>
        <w:numPr>
          <w:ilvl w:val="0"/>
          <w:numId w:val="31"/>
        </w:numPr>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341BA4">
      <w:pPr>
        <w:pStyle w:val="ListParagraph"/>
        <w:numPr>
          <w:ilvl w:val="0"/>
          <w:numId w:val="31"/>
        </w:numPr>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6348F901" w14:textId="270F888C" w:rsidR="005276E5" w:rsidRPr="00054042" w:rsidRDefault="00E1276A" w:rsidP="00054042">
      <w:pPr>
        <w:pStyle w:val="ListParagraph"/>
        <w:numPr>
          <w:ilvl w:val="0"/>
          <w:numId w:val="31"/>
        </w:numPr>
        <w:rPr>
          <w:rFonts w:ascii="Arial" w:hAnsi="Arial" w:cs="Arial"/>
          <w:sz w:val="24"/>
          <w:szCs w:val="24"/>
        </w:rPr>
      </w:pPr>
      <w:r w:rsidRPr="006940B5">
        <w:rPr>
          <w:rFonts w:ascii="Arial" w:hAnsi="Arial" w:cs="Arial"/>
          <w:sz w:val="24"/>
          <w:szCs w:val="24"/>
        </w:rPr>
        <w:t>How serious might the effect of the incident be on those people? Factors to consider include</w:t>
      </w:r>
      <w:r w:rsidR="00054042">
        <w:rPr>
          <w:rFonts w:ascii="Arial" w:hAnsi="Arial" w:cs="Arial"/>
          <w:sz w:val="24"/>
          <w:szCs w:val="24"/>
        </w:rPr>
        <w:t xml:space="preserve">; </w:t>
      </w:r>
      <w:r w:rsidRPr="00AA59A2">
        <w:rPr>
          <w:rFonts w:ascii="Arial" w:hAnsi="Arial" w:cs="Arial"/>
          <w:sz w:val="24"/>
          <w:szCs w:val="24"/>
        </w:rPr>
        <w:t>physical risk;</w:t>
      </w:r>
      <w:r w:rsidR="00054042">
        <w:rPr>
          <w:rFonts w:ascii="Arial" w:hAnsi="Arial" w:cs="Arial"/>
          <w:sz w:val="24"/>
          <w:szCs w:val="24"/>
        </w:rPr>
        <w:t xml:space="preserve"> </w:t>
      </w:r>
      <w:r w:rsidRPr="00054042">
        <w:rPr>
          <w:rFonts w:ascii="Arial" w:hAnsi="Arial" w:cs="Arial"/>
          <w:sz w:val="24"/>
          <w:szCs w:val="24"/>
        </w:rPr>
        <w:t>financial risk;</w:t>
      </w:r>
      <w:r w:rsidR="00054042">
        <w:rPr>
          <w:rFonts w:ascii="Arial" w:hAnsi="Arial" w:cs="Arial"/>
          <w:sz w:val="24"/>
          <w:szCs w:val="24"/>
        </w:rPr>
        <w:t xml:space="preserve"> </w:t>
      </w:r>
      <w:r w:rsidRPr="00054042">
        <w:rPr>
          <w:rFonts w:ascii="Arial" w:hAnsi="Arial" w:cs="Arial"/>
          <w:sz w:val="24"/>
          <w:szCs w:val="24"/>
        </w:rPr>
        <w:t>identity fraud risk;</w:t>
      </w:r>
      <w:r w:rsidR="00054042">
        <w:rPr>
          <w:rFonts w:ascii="Arial" w:hAnsi="Arial" w:cs="Arial"/>
          <w:sz w:val="24"/>
          <w:szCs w:val="24"/>
        </w:rPr>
        <w:t xml:space="preserve"> </w:t>
      </w:r>
      <w:r w:rsidRPr="00054042">
        <w:rPr>
          <w:rFonts w:ascii="Arial" w:hAnsi="Arial" w:cs="Arial"/>
          <w:sz w:val="24"/>
          <w:szCs w:val="24"/>
        </w:rPr>
        <w:t>damage to personal reputation;</w:t>
      </w:r>
      <w:r w:rsidR="00054042">
        <w:rPr>
          <w:rFonts w:ascii="Arial" w:hAnsi="Arial" w:cs="Arial"/>
          <w:sz w:val="24"/>
          <w:szCs w:val="24"/>
        </w:rPr>
        <w:t xml:space="preserve"> </w:t>
      </w:r>
      <w:r w:rsidRPr="00054042">
        <w:rPr>
          <w:rFonts w:ascii="Arial" w:hAnsi="Arial" w:cs="Arial"/>
          <w:sz w:val="24"/>
          <w:szCs w:val="24"/>
        </w:rPr>
        <w:t>negative impact on their privacy;</w:t>
      </w:r>
      <w:r w:rsidR="00054042">
        <w:rPr>
          <w:rFonts w:ascii="Arial" w:hAnsi="Arial" w:cs="Arial"/>
          <w:sz w:val="24"/>
          <w:szCs w:val="24"/>
        </w:rPr>
        <w:t xml:space="preserve"> </w:t>
      </w:r>
      <w:r w:rsidRPr="00054042">
        <w:rPr>
          <w:rFonts w:ascii="Arial" w:hAnsi="Arial" w:cs="Arial"/>
          <w:sz w:val="24"/>
          <w:szCs w:val="24"/>
        </w:rPr>
        <w:t>damage to organisational reputation;</w:t>
      </w:r>
      <w:r w:rsidR="00054042">
        <w:rPr>
          <w:rFonts w:ascii="Arial" w:hAnsi="Arial" w:cs="Arial"/>
          <w:sz w:val="24"/>
          <w:szCs w:val="24"/>
        </w:rPr>
        <w:t xml:space="preserve"> </w:t>
      </w:r>
      <w:r w:rsidRPr="00054042">
        <w:rPr>
          <w:rFonts w:ascii="Arial" w:hAnsi="Arial" w:cs="Arial"/>
          <w:sz w:val="24"/>
          <w:szCs w:val="24"/>
        </w:rPr>
        <w:t>disclosure of sensitive personal information.</w:t>
      </w:r>
    </w:p>
    <w:p w14:paraId="01857C66" w14:textId="77777777" w:rsidR="005276E5" w:rsidRPr="004000B0" w:rsidRDefault="005276E5" w:rsidP="00BF3766">
      <w:pPr>
        <w:pStyle w:val="ListParagraph"/>
        <w:ind w:left="0"/>
        <w:rPr>
          <w:rFonts w:ascii="Arial" w:hAnsi="Arial" w:cs="Arial"/>
          <w:sz w:val="24"/>
          <w:szCs w:val="24"/>
        </w:rPr>
      </w:pPr>
    </w:p>
    <w:p w14:paraId="4DB7B294" w14:textId="77777777" w:rsidR="005B13D8"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8FEEF3D"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 xml:space="preserve">the </w:t>
      </w:r>
      <w:r w:rsidR="0018371C">
        <w:rPr>
          <w:rFonts w:ascii="Arial" w:hAnsi="Arial" w:cs="Arial"/>
          <w:sz w:val="24"/>
          <w:szCs w:val="24"/>
        </w:rPr>
        <w:t>s</w:t>
      </w:r>
      <w:r w:rsidR="00B63E3E">
        <w:rPr>
          <w:rFonts w:ascii="Arial" w:hAnsi="Arial" w:cs="Arial"/>
          <w:sz w:val="24"/>
          <w:szCs w:val="24"/>
        </w:rPr>
        <w:t>chool</w:t>
      </w:r>
      <w:r w:rsidR="0018371C">
        <w:rPr>
          <w:rFonts w:ascii="Arial" w:hAnsi="Arial" w:cs="Arial"/>
          <w:sz w:val="24"/>
          <w:szCs w:val="24"/>
        </w:rPr>
        <w:t>’</w:t>
      </w:r>
      <w:r w:rsidR="00B63E3E">
        <w:rPr>
          <w:rFonts w:ascii="Arial" w:hAnsi="Arial" w:cs="Arial"/>
          <w:sz w:val="24"/>
          <w:szCs w:val="24"/>
        </w:rPr>
        <w:t>s reputation</w:t>
      </w:r>
      <w:r w:rsidRPr="006940B5">
        <w:rPr>
          <w:rFonts w:ascii="Arial" w:hAnsi="Arial" w:cs="Arial"/>
          <w:sz w:val="24"/>
          <w:szCs w:val="24"/>
        </w:rPr>
        <w:t>?</w:t>
      </w:r>
    </w:p>
    <w:p w14:paraId="3C165895" w14:textId="77777777"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BF3766">
      <w:pPr>
        <w:pStyle w:val="ListParagraph"/>
        <w:ind w:left="0"/>
        <w:rPr>
          <w:rFonts w:ascii="Arial" w:hAnsi="Arial" w:cs="Arial"/>
          <w:sz w:val="24"/>
          <w:szCs w:val="24"/>
        </w:rPr>
      </w:pPr>
    </w:p>
    <w:p w14:paraId="01B20939" w14:textId="65337934" w:rsidR="00E1276A" w:rsidRPr="00610D8D" w:rsidRDefault="00610D8D" w:rsidP="00610D8D">
      <w:pPr>
        <w:pStyle w:val="Heading2"/>
        <w:rPr>
          <w:rFonts w:ascii="Arial" w:hAnsi="Arial" w:cs="Arial"/>
          <w:b/>
          <w:bCs/>
          <w:color w:val="auto"/>
          <w:sz w:val="24"/>
          <w:szCs w:val="24"/>
        </w:rPr>
      </w:pPr>
      <w:bookmarkStart w:id="10" w:name="_Toc116304047"/>
      <w:r>
        <w:rPr>
          <w:rFonts w:ascii="Arial" w:hAnsi="Arial" w:cs="Arial"/>
          <w:b/>
          <w:bCs/>
          <w:color w:val="auto"/>
          <w:sz w:val="24"/>
          <w:szCs w:val="24"/>
        </w:rPr>
        <w:t xml:space="preserve">2.4         </w:t>
      </w:r>
      <w:r w:rsidR="00F67455" w:rsidRPr="00610D8D">
        <w:rPr>
          <w:rFonts w:ascii="Arial" w:hAnsi="Arial" w:cs="Arial"/>
          <w:b/>
          <w:bCs/>
          <w:color w:val="auto"/>
          <w:sz w:val="24"/>
          <w:szCs w:val="24"/>
        </w:rPr>
        <w:t xml:space="preserve"> </w:t>
      </w:r>
      <w:r w:rsidR="00E1276A" w:rsidRPr="00610D8D">
        <w:rPr>
          <w:rFonts w:ascii="Arial" w:hAnsi="Arial" w:cs="Arial"/>
          <w:b/>
          <w:bCs/>
          <w:color w:val="auto"/>
          <w:sz w:val="24"/>
          <w:szCs w:val="24"/>
        </w:rPr>
        <w:t>Notification</w:t>
      </w:r>
      <w:bookmarkEnd w:id="10"/>
    </w:p>
    <w:p w14:paraId="261874A6" w14:textId="77777777" w:rsidR="00E1276A" w:rsidRPr="006940B5" w:rsidRDefault="00E1276A" w:rsidP="00BF3766">
      <w:pPr>
        <w:pStyle w:val="ListParagraph"/>
        <w:ind w:left="0"/>
        <w:rPr>
          <w:rFonts w:ascii="Arial" w:hAnsi="Arial" w:cs="Arial"/>
          <w:sz w:val="24"/>
          <w:szCs w:val="24"/>
        </w:rPr>
      </w:pPr>
    </w:p>
    <w:p w14:paraId="19AFA276" w14:textId="1A1BC040" w:rsidR="00E1276A" w:rsidRPr="005B13D8" w:rsidRDefault="007C481A" w:rsidP="00BF3766">
      <w:pPr>
        <w:pStyle w:val="ListParagraph"/>
        <w:ind w:left="0"/>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BF3766">
      <w:pPr>
        <w:pStyle w:val="ListParagraph"/>
        <w:ind w:left="0"/>
        <w:rPr>
          <w:rFonts w:ascii="Arial" w:hAnsi="Arial" w:cs="Arial"/>
          <w:sz w:val="24"/>
          <w:szCs w:val="24"/>
        </w:rPr>
      </w:pPr>
    </w:p>
    <w:p w14:paraId="2A7AB5CA" w14:textId="25A876FD" w:rsidR="00E1276A" w:rsidRDefault="00E1276A" w:rsidP="00BF3766">
      <w:pPr>
        <w:pStyle w:val="ListParagraph"/>
        <w:ind w:left="0"/>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BF3766">
      <w:pPr>
        <w:pStyle w:val="ListParagraph"/>
        <w:ind w:left="0"/>
        <w:rPr>
          <w:rFonts w:ascii="Arial" w:hAnsi="Arial" w:cs="Arial"/>
          <w:sz w:val="24"/>
          <w:szCs w:val="24"/>
        </w:rPr>
      </w:pPr>
    </w:p>
    <w:p w14:paraId="4753C984" w14:textId="4D314329" w:rsidR="00E1276A" w:rsidRPr="004522D8" w:rsidRDefault="00FC5268" w:rsidP="004522D8">
      <w:pPr>
        <w:pStyle w:val="ListParagraph"/>
        <w:numPr>
          <w:ilvl w:val="0"/>
          <w:numId w:val="33"/>
        </w:numPr>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w:t>
      </w:r>
      <w:proofErr w:type="gramStart"/>
      <w:r w:rsidR="00235628">
        <w:rPr>
          <w:rFonts w:ascii="Arial" w:hAnsi="Arial" w:cs="Arial"/>
          <w:sz w:val="24"/>
          <w:szCs w:val="24"/>
        </w:rPr>
        <w:t>high risk</w:t>
      </w:r>
      <w:proofErr w:type="gramEnd"/>
      <w:r w:rsidR="00235628">
        <w:rPr>
          <w:rFonts w:ascii="Arial" w:hAnsi="Arial" w:cs="Arial"/>
          <w:sz w:val="24"/>
          <w:szCs w:val="24"/>
        </w:rPr>
        <w:t xml:space="preserve"> processing can include</w:t>
      </w:r>
      <w:r w:rsidR="002E74A4">
        <w:rPr>
          <w:rFonts w:ascii="Arial" w:hAnsi="Arial" w:cs="Arial"/>
          <w:sz w:val="24"/>
          <w:szCs w:val="24"/>
        </w:rPr>
        <w:t xml:space="preserve">; </w:t>
      </w:r>
      <w:r w:rsidR="00235628" w:rsidRPr="002E74A4">
        <w:rPr>
          <w:rFonts w:ascii="Arial" w:hAnsi="Arial" w:cs="Arial"/>
          <w:sz w:val="24"/>
          <w:szCs w:val="24"/>
        </w:rPr>
        <w:t>Systematic and extensive automated profiling</w:t>
      </w:r>
      <w:r w:rsidR="004522D8">
        <w:rPr>
          <w:rFonts w:ascii="Arial" w:hAnsi="Arial" w:cs="Arial"/>
          <w:sz w:val="24"/>
          <w:szCs w:val="24"/>
        </w:rPr>
        <w:t xml:space="preserve">; </w:t>
      </w:r>
      <w:r w:rsidR="00235628" w:rsidRPr="002E74A4">
        <w:rPr>
          <w:rFonts w:ascii="Arial" w:hAnsi="Arial" w:cs="Arial"/>
          <w:sz w:val="24"/>
          <w:szCs w:val="24"/>
        </w:rPr>
        <w:t>Large-scale processing of special categories of data;</w:t>
      </w:r>
      <w:r w:rsidR="004522D8">
        <w:rPr>
          <w:rFonts w:ascii="Arial" w:hAnsi="Arial" w:cs="Arial"/>
          <w:sz w:val="24"/>
          <w:szCs w:val="24"/>
        </w:rPr>
        <w:t xml:space="preserve"> </w:t>
      </w:r>
      <w:r w:rsidR="00235628" w:rsidRPr="004522D8">
        <w:rPr>
          <w:rFonts w:ascii="Arial" w:hAnsi="Arial" w:cs="Arial"/>
          <w:sz w:val="24"/>
          <w:szCs w:val="24"/>
        </w:rPr>
        <w:t>Large-scale, systematic monitoring of a publicly accessible area</w:t>
      </w:r>
      <w:r w:rsidR="00E20A11">
        <w:rPr>
          <w:rFonts w:ascii="Arial" w:hAnsi="Arial" w:cs="Arial"/>
          <w:sz w:val="24"/>
          <w:szCs w:val="24"/>
        </w:rPr>
        <w:t>.</w:t>
      </w:r>
      <w:r w:rsidR="00D355C1" w:rsidRPr="004522D8">
        <w:rPr>
          <w:rFonts w:ascii="Arial" w:hAnsi="Arial" w:cs="Arial"/>
          <w:sz w:val="24"/>
          <w:szCs w:val="24"/>
        </w:rPr>
        <w:t xml:space="preserve"> </w:t>
      </w:r>
    </w:p>
    <w:p w14:paraId="24E05360" w14:textId="665536F4" w:rsidR="003C0FB7" w:rsidRPr="00D874A5" w:rsidRDefault="00E20A11" w:rsidP="00312585">
      <w:pPr>
        <w:pStyle w:val="ListParagraph"/>
        <w:numPr>
          <w:ilvl w:val="0"/>
          <w:numId w:val="35"/>
        </w:numPr>
        <w:spacing w:after="0"/>
        <w:rPr>
          <w:rFonts w:ascii="Arial" w:hAnsi="Arial" w:cs="Arial"/>
          <w:sz w:val="24"/>
          <w:szCs w:val="24"/>
        </w:rPr>
      </w:pPr>
      <w:r>
        <w:rPr>
          <w:rFonts w:ascii="Arial" w:hAnsi="Arial" w:cs="Arial"/>
          <w:sz w:val="24"/>
          <w:szCs w:val="24"/>
        </w:rPr>
        <w:t>Will</w:t>
      </w:r>
      <w:r w:rsidR="00E1276A" w:rsidRPr="006940B5">
        <w:rPr>
          <w:rFonts w:ascii="Arial" w:hAnsi="Arial" w:cs="Arial"/>
          <w:sz w:val="24"/>
          <w:szCs w:val="24"/>
        </w:rPr>
        <w:t xml:space="preserve"> notification help the individual</w:t>
      </w:r>
      <w:r w:rsidR="00CE5865">
        <w:rPr>
          <w:rFonts w:ascii="Arial" w:hAnsi="Arial" w:cs="Arial"/>
          <w:sz w:val="24"/>
          <w:szCs w:val="24"/>
        </w:rPr>
        <w:t xml:space="preserve"> mitigate any risk</w:t>
      </w:r>
      <w:r w:rsidR="00E1276A" w:rsidRPr="006940B5">
        <w:rPr>
          <w:rFonts w:ascii="Arial" w:hAnsi="Arial" w:cs="Arial"/>
          <w:sz w:val="24"/>
          <w:szCs w:val="24"/>
        </w:rPr>
        <w:t>?</w:t>
      </w:r>
    </w:p>
    <w:p w14:paraId="79CC8E36" w14:textId="3F9629CC" w:rsidR="003C0FB7" w:rsidRPr="00D874A5" w:rsidRDefault="00B12C8E" w:rsidP="00312585">
      <w:pPr>
        <w:pStyle w:val="ListParagraph"/>
        <w:numPr>
          <w:ilvl w:val="0"/>
          <w:numId w:val="35"/>
        </w:numPr>
        <w:spacing w:after="0"/>
        <w:rPr>
          <w:rFonts w:ascii="Arial" w:hAnsi="Arial" w:cs="Arial"/>
          <w:sz w:val="24"/>
          <w:szCs w:val="24"/>
        </w:rPr>
      </w:pPr>
      <w:r>
        <w:rPr>
          <w:rFonts w:ascii="Arial" w:hAnsi="Arial" w:cs="Arial"/>
          <w:sz w:val="24"/>
          <w:szCs w:val="24"/>
        </w:rPr>
        <w:t xml:space="preserve">Is </w:t>
      </w:r>
      <w:r w:rsidR="00E1276A" w:rsidRPr="006940B5">
        <w:rPr>
          <w:rFonts w:ascii="Arial" w:hAnsi="Arial" w:cs="Arial"/>
          <w:sz w:val="24"/>
          <w:szCs w:val="24"/>
        </w:rPr>
        <w:t xml:space="preserve">notification </w:t>
      </w:r>
      <w:r>
        <w:rPr>
          <w:rFonts w:ascii="Arial" w:hAnsi="Arial" w:cs="Arial"/>
          <w:sz w:val="24"/>
          <w:szCs w:val="24"/>
        </w:rPr>
        <w:t>likely to</w:t>
      </w:r>
      <w:r w:rsidR="00E1276A" w:rsidRPr="006940B5">
        <w:rPr>
          <w:rFonts w:ascii="Arial" w:hAnsi="Arial" w:cs="Arial"/>
          <w:sz w:val="24"/>
          <w:szCs w:val="24"/>
        </w:rPr>
        <w:t xml:space="preserve"> result in undue stress, outweighing the benefit of notifying them?</w:t>
      </w:r>
      <w:r w:rsidR="001E377F">
        <w:rPr>
          <w:rFonts w:ascii="Arial" w:hAnsi="Arial" w:cs="Arial"/>
          <w:sz w:val="24"/>
          <w:szCs w:val="24"/>
        </w:rPr>
        <w:t xml:space="preserve"> </w:t>
      </w:r>
    </w:p>
    <w:p w14:paraId="781B8FF8" w14:textId="435E221D" w:rsidR="003C0FB7" w:rsidRPr="007C23F2" w:rsidRDefault="00DE4565" w:rsidP="007C23F2">
      <w:pPr>
        <w:pStyle w:val="ListParagraph"/>
        <w:numPr>
          <w:ilvl w:val="0"/>
          <w:numId w:val="35"/>
        </w:numPr>
        <w:spacing w:after="0"/>
        <w:rPr>
          <w:rFonts w:ascii="Arial" w:hAnsi="Arial" w:cs="Arial"/>
          <w:sz w:val="24"/>
          <w:szCs w:val="24"/>
        </w:rPr>
      </w:pPr>
      <w:r>
        <w:rPr>
          <w:rFonts w:ascii="Arial" w:hAnsi="Arial" w:cs="Arial"/>
          <w:sz w:val="24"/>
          <w:szCs w:val="24"/>
        </w:rPr>
        <w:t>If</w:t>
      </w:r>
      <w:r w:rsidR="00E1276A" w:rsidRPr="006940B5">
        <w:rPr>
          <w:rFonts w:ascii="Arial" w:hAnsi="Arial" w:cs="Arial"/>
          <w:sz w:val="24"/>
          <w:szCs w:val="24"/>
        </w:rPr>
        <w:t xml:space="preserve"> the individuals</w:t>
      </w:r>
      <w:r>
        <w:rPr>
          <w:rFonts w:ascii="Arial" w:hAnsi="Arial" w:cs="Arial"/>
          <w:sz w:val="24"/>
          <w:szCs w:val="24"/>
        </w:rPr>
        <w:t xml:space="preserve"> </w:t>
      </w:r>
      <w:r w:rsidR="00E1276A" w:rsidRPr="006940B5">
        <w:rPr>
          <w:rFonts w:ascii="Arial" w:hAnsi="Arial" w:cs="Arial"/>
          <w:sz w:val="24"/>
          <w:szCs w:val="24"/>
        </w:rPr>
        <w:t>be</w:t>
      </w:r>
      <w:r>
        <w:rPr>
          <w:rFonts w:ascii="Arial" w:hAnsi="Arial" w:cs="Arial"/>
          <w:sz w:val="24"/>
          <w:szCs w:val="24"/>
        </w:rPr>
        <w:t>ing</w:t>
      </w:r>
      <w:r w:rsidR="00E1276A" w:rsidRPr="006940B5">
        <w:rPr>
          <w:rFonts w:ascii="Arial" w:hAnsi="Arial" w:cs="Arial"/>
          <w:sz w:val="24"/>
          <w:szCs w:val="24"/>
        </w:rPr>
        <w:t xml:space="preserve"> notified</w:t>
      </w:r>
      <w:r w:rsidR="007C23F2">
        <w:rPr>
          <w:rFonts w:ascii="Arial" w:hAnsi="Arial" w:cs="Arial"/>
          <w:sz w:val="24"/>
          <w:szCs w:val="24"/>
        </w:rPr>
        <w:t xml:space="preserve"> are</w:t>
      </w:r>
      <w:r w:rsidR="00E1276A" w:rsidRPr="006940B5">
        <w:rPr>
          <w:rFonts w:ascii="Arial" w:hAnsi="Arial" w:cs="Arial"/>
          <w:sz w:val="24"/>
          <w:szCs w:val="24"/>
        </w:rPr>
        <w:t xml:space="preserve"> capable of understanding the notification?</w:t>
      </w:r>
      <w:r w:rsidR="00235628">
        <w:rPr>
          <w:rFonts w:ascii="Arial" w:hAnsi="Arial" w:cs="Arial"/>
          <w:sz w:val="24"/>
          <w:szCs w:val="24"/>
        </w:rPr>
        <w:t xml:space="preserve"> </w:t>
      </w:r>
      <w:r w:rsidR="001101C7">
        <w:rPr>
          <w:rFonts w:ascii="Arial" w:hAnsi="Arial" w:cs="Arial"/>
          <w:sz w:val="24"/>
          <w:szCs w:val="24"/>
        </w:rPr>
        <w:t xml:space="preserve">For example, does the person have the capacity to understand? If not, you may need to notify a third party with the legal right to make decisions on their behalf (e.g. a Power of Attorney). Consideration will also </w:t>
      </w:r>
      <w:r w:rsidR="001101C7" w:rsidRPr="007C23F2">
        <w:rPr>
          <w:rFonts w:ascii="Arial" w:hAnsi="Arial" w:cs="Arial"/>
          <w:sz w:val="24"/>
          <w:szCs w:val="24"/>
        </w:rPr>
        <w:t>need to be given as to who needs to be notified when the individual concerned is a child.</w:t>
      </w:r>
    </w:p>
    <w:p w14:paraId="34B4AE77" w14:textId="2A7A85D2" w:rsidR="003C0FB7" w:rsidRPr="00312585" w:rsidRDefault="00E1276A" w:rsidP="00312585">
      <w:pPr>
        <w:pStyle w:val="ListParagraph"/>
        <w:numPr>
          <w:ilvl w:val="0"/>
          <w:numId w:val="35"/>
        </w:numPr>
        <w:spacing w:after="0"/>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w:t>
      </w:r>
      <w:r w:rsidR="00A422DA">
        <w:rPr>
          <w:rFonts w:ascii="Arial" w:hAnsi="Arial" w:cs="Arial"/>
          <w:sz w:val="24"/>
          <w:szCs w:val="24"/>
        </w:rPr>
        <w:t>(</w:t>
      </w:r>
      <w:r w:rsidR="00075998">
        <w:rPr>
          <w:rFonts w:ascii="Arial" w:hAnsi="Arial" w:cs="Arial"/>
          <w:sz w:val="24"/>
          <w:szCs w:val="24"/>
        </w:rPr>
        <w:t xml:space="preserve">This should weigh up </w:t>
      </w:r>
      <w:r w:rsidR="00673C87">
        <w:rPr>
          <w:rFonts w:ascii="Arial" w:hAnsi="Arial" w:cs="Arial"/>
          <w:sz w:val="24"/>
          <w:szCs w:val="24"/>
        </w:rPr>
        <w:t xml:space="preserve">the difficulties which would occur </w:t>
      </w:r>
      <w:r w:rsidR="000A6345">
        <w:rPr>
          <w:rFonts w:ascii="Arial" w:hAnsi="Arial" w:cs="Arial"/>
          <w:sz w:val="24"/>
          <w:szCs w:val="24"/>
        </w:rPr>
        <w:t>in the process of notifying against the potential benefit that the notification might bring to the individual.</w:t>
      </w:r>
      <w:r w:rsidR="00A422DA">
        <w:rPr>
          <w:rFonts w:ascii="Arial" w:hAnsi="Arial" w:cs="Arial"/>
          <w:sz w:val="24"/>
          <w:szCs w:val="24"/>
        </w:rPr>
        <w:t>)</w:t>
      </w:r>
    </w:p>
    <w:p w14:paraId="7FA20B41" w14:textId="77777777" w:rsidR="00A422DA" w:rsidRDefault="00A422DA" w:rsidP="0050727F">
      <w:pPr>
        <w:spacing w:after="0"/>
        <w:rPr>
          <w:rFonts w:ascii="Arial" w:hAnsi="Arial" w:cs="Arial"/>
          <w:sz w:val="24"/>
          <w:szCs w:val="24"/>
        </w:rPr>
      </w:pPr>
    </w:p>
    <w:p w14:paraId="60887555" w14:textId="1DB459FF" w:rsidR="00F25F5C" w:rsidRPr="00A422DA" w:rsidRDefault="00E1276A" w:rsidP="00A422DA">
      <w:pPr>
        <w:rPr>
          <w:rFonts w:ascii="Arial" w:hAnsi="Arial" w:cs="Arial"/>
          <w:sz w:val="24"/>
          <w:szCs w:val="24"/>
        </w:rPr>
      </w:pPr>
      <w:r w:rsidRPr="00A422DA">
        <w:rPr>
          <w:rFonts w:ascii="Arial" w:hAnsi="Arial" w:cs="Arial"/>
          <w:sz w:val="24"/>
          <w:szCs w:val="24"/>
        </w:rPr>
        <w:t xml:space="preserve">As a general rule, it is recommended that the data subject </w:t>
      </w:r>
      <w:r w:rsidR="00CC1184">
        <w:rPr>
          <w:rFonts w:ascii="Arial" w:hAnsi="Arial" w:cs="Arial"/>
          <w:sz w:val="24"/>
          <w:szCs w:val="24"/>
        </w:rPr>
        <w:t>should be notified</w:t>
      </w:r>
      <w:r w:rsidRPr="00A422DA">
        <w:rPr>
          <w:rFonts w:ascii="Arial" w:hAnsi="Arial" w:cs="Arial"/>
          <w:sz w:val="24"/>
          <w:szCs w:val="24"/>
        </w:rPr>
        <w:t xml:space="preserve"> unless you can clearly justify why it is not</w:t>
      </w:r>
      <w:r w:rsidR="00CC1184">
        <w:rPr>
          <w:rFonts w:ascii="Arial" w:hAnsi="Arial" w:cs="Arial"/>
          <w:sz w:val="24"/>
          <w:szCs w:val="24"/>
        </w:rPr>
        <w:t xml:space="preserve"> in</w:t>
      </w:r>
      <w:r w:rsidRPr="00A422DA">
        <w:rPr>
          <w:rFonts w:ascii="Arial" w:hAnsi="Arial" w:cs="Arial"/>
          <w:sz w:val="24"/>
          <w:szCs w:val="24"/>
        </w:rPr>
        <w:t xml:space="preserve"> the data subject’s interest</w:t>
      </w:r>
      <w:r w:rsidR="00683A90">
        <w:rPr>
          <w:rFonts w:ascii="Arial" w:hAnsi="Arial" w:cs="Arial"/>
          <w:sz w:val="24"/>
          <w:szCs w:val="24"/>
        </w:rPr>
        <w:t xml:space="preserve">. </w:t>
      </w:r>
      <w:r w:rsidR="00FC5268" w:rsidRPr="00A422DA">
        <w:rPr>
          <w:rFonts w:ascii="Arial" w:hAnsi="Arial" w:cs="Arial"/>
          <w:sz w:val="24"/>
          <w:szCs w:val="24"/>
        </w:rPr>
        <w:t>A</w:t>
      </w:r>
      <w:r w:rsidR="00A422DA">
        <w:rPr>
          <w:rFonts w:ascii="Arial" w:hAnsi="Arial" w:cs="Arial"/>
          <w:sz w:val="24"/>
          <w:szCs w:val="24"/>
        </w:rPr>
        <w:t xml:space="preserve">ny </w:t>
      </w:r>
      <w:r w:rsidR="00FC5268" w:rsidRPr="00A422DA">
        <w:rPr>
          <w:rFonts w:ascii="Arial" w:hAnsi="Arial" w:cs="Arial"/>
          <w:sz w:val="24"/>
          <w:szCs w:val="24"/>
        </w:rPr>
        <w:t>communication to an affected data subject should contain:</w:t>
      </w:r>
    </w:p>
    <w:p w14:paraId="6E0A2E6B" w14:textId="3E87FE5F"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lastRenderedPageBreak/>
        <w:t xml:space="preserve">the name and contact details of the </w:t>
      </w:r>
      <w:r w:rsidR="0018371C">
        <w:rPr>
          <w:rFonts w:ascii="Arial" w:hAnsi="Arial" w:cs="Arial"/>
          <w:sz w:val="24"/>
          <w:szCs w:val="24"/>
        </w:rPr>
        <w:t>s</w:t>
      </w:r>
      <w:r w:rsidR="004E0DC9" w:rsidRPr="005B13D8">
        <w:rPr>
          <w:rFonts w:ascii="Arial" w:hAnsi="Arial" w:cs="Arial"/>
          <w:sz w:val="24"/>
          <w:szCs w:val="24"/>
        </w:rPr>
        <w:t>chool</w:t>
      </w:r>
      <w:r w:rsidR="0018371C">
        <w:rPr>
          <w:rFonts w:ascii="Arial" w:hAnsi="Arial" w:cs="Arial"/>
          <w:sz w:val="24"/>
          <w:szCs w:val="24"/>
        </w:rPr>
        <w:t>’</w:t>
      </w:r>
      <w:r w:rsidR="004E0DC9" w:rsidRPr="005B13D8">
        <w:rPr>
          <w:rFonts w:ascii="Arial" w:hAnsi="Arial" w:cs="Arial"/>
          <w:sz w:val="24"/>
          <w:szCs w:val="24"/>
        </w:rPr>
        <w:t>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likely consequences of the personal data breach;</w:t>
      </w:r>
    </w:p>
    <w:p w14:paraId="7EE35949" w14:textId="2AED5179" w:rsidR="00FC526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6D5B4D85" w14:textId="49F28E9F" w:rsidR="00683A90" w:rsidRPr="0050727F" w:rsidRDefault="00683A90" w:rsidP="00683A90">
      <w:pPr>
        <w:rPr>
          <w:rFonts w:ascii="Arial" w:hAnsi="Arial" w:cs="Arial"/>
          <w:b/>
          <w:bCs/>
          <w:sz w:val="24"/>
          <w:szCs w:val="24"/>
        </w:rPr>
      </w:pPr>
      <w:r w:rsidRPr="0050727F">
        <w:rPr>
          <w:rFonts w:ascii="Arial" w:hAnsi="Arial" w:cs="Arial"/>
          <w:b/>
          <w:bCs/>
          <w:sz w:val="24"/>
          <w:szCs w:val="24"/>
        </w:rPr>
        <w:t>A template letter is provided at Appendix 3.</w:t>
      </w:r>
    </w:p>
    <w:p w14:paraId="72E53F80" w14:textId="77777777" w:rsidR="00FC5268" w:rsidRDefault="00FC5268" w:rsidP="00BF3766">
      <w:pPr>
        <w:rPr>
          <w:rFonts w:ascii="Arial" w:hAnsi="Arial" w:cs="Arial"/>
          <w:sz w:val="24"/>
          <w:szCs w:val="24"/>
        </w:rPr>
      </w:pPr>
      <w:r>
        <w:rPr>
          <w:rFonts w:ascii="Arial" w:hAnsi="Arial" w:cs="Arial"/>
          <w:sz w:val="24"/>
          <w:szCs w:val="24"/>
        </w:rPr>
        <w:t xml:space="preserve">Data Subjects will </w:t>
      </w:r>
      <w:r w:rsidRPr="00347EED">
        <w:rPr>
          <w:rFonts w:ascii="Arial" w:hAnsi="Arial" w:cs="Arial"/>
          <w:b/>
          <w:bCs/>
          <w:sz w:val="24"/>
          <w:szCs w:val="24"/>
          <w:u w:val="single"/>
        </w:rPr>
        <w:t>not</w:t>
      </w:r>
      <w:r>
        <w:rPr>
          <w:rFonts w:ascii="Arial" w:hAnsi="Arial" w:cs="Arial"/>
          <w:sz w:val="24"/>
          <w:szCs w:val="24"/>
        </w:rPr>
        <w:t xml:space="preserve"> need to be notified in the following circumstances:</w:t>
      </w:r>
    </w:p>
    <w:p w14:paraId="19AA4A6C" w14:textId="0A0CAB0E" w:rsidR="003C0FB7" w:rsidRPr="00D874A5" w:rsidRDefault="00FC5268"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270200">
        <w:rPr>
          <w:rFonts w:ascii="Arial" w:hAnsi="Arial" w:cs="Arial"/>
          <w:sz w:val="24"/>
          <w:szCs w:val="24"/>
        </w:rPr>
        <w:t>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and that those measures were applied to the personal data affected by the personal data breach</w:t>
      </w:r>
      <w:r w:rsidR="00347EED">
        <w:rPr>
          <w:rFonts w:ascii="Arial" w:hAnsi="Arial" w:cs="Arial"/>
          <w:sz w:val="24"/>
          <w:szCs w:val="24"/>
        </w:rPr>
        <w:t xml:space="preserve"> i.e., </w:t>
      </w:r>
      <w:r w:rsidR="00F10086">
        <w:rPr>
          <w:rFonts w:ascii="Arial" w:hAnsi="Arial" w:cs="Arial"/>
          <w:sz w:val="24"/>
          <w:szCs w:val="24"/>
        </w:rPr>
        <w:t>data was encrypted.</w:t>
      </w:r>
    </w:p>
    <w:p w14:paraId="570363B2" w14:textId="3DB7060D" w:rsidR="003C0FB7" w:rsidRPr="00D874A5" w:rsidRDefault="00F10086"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886165">
        <w:rPr>
          <w:rFonts w:ascii="Arial" w:hAnsi="Arial" w:cs="Arial"/>
          <w:sz w:val="24"/>
          <w:szCs w:val="24"/>
        </w:rPr>
        <w:t>chool</w:t>
      </w:r>
      <w:r>
        <w:rPr>
          <w:rFonts w:ascii="Arial" w:hAnsi="Arial" w:cs="Arial"/>
          <w:sz w:val="24"/>
          <w:szCs w:val="24"/>
        </w:rPr>
        <w:t xml:space="preserve"> has taken subsequent measures which ensure that the high risk to the rights and freedoms of the data subject is no longer likely to</w:t>
      </w:r>
      <w:r w:rsidR="00793A07">
        <w:rPr>
          <w:rFonts w:ascii="Arial" w:hAnsi="Arial" w:cs="Arial"/>
          <w:sz w:val="24"/>
          <w:szCs w:val="24"/>
        </w:rPr>
        <w:t xml:space="preserve"> occur</w:t>
      </w:r>
      <w:r>
        <w:rPr>
          <w:rFonts w:ascii="Arial" w:hAnsi="Arial" w:cs="Arial"/>
          <w:sz w:val="24"/>
          <w:szCs w:val="24"/>
        </w:rPr>
        <w:t>.</w:t>
      </w:r>
    </w:p>
    <w:p w14:paraId="01B3FC3F" w14:textId="7ACD19C0" w:rsidR="000A6345" w:rsidRDefault="000A6345" w:rsidP="00312585">
      <w:pPr>
        <w:pStyle w:val="ListParagraph"/>
        <w:numPr>
          <w:ilvl w:val="0"/>
          <w:numId w:val="36"/>
        </w:numPr>
        <w:spacing w:after="0"/>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BF3766">
      <w:pPr>
        <w:spacing w:after="0"/>
        <w:rPr>
          <w:rFonts w:ascii="Arial" w:hAnsi="Arial" w:cs="Arial"/>
          <w:sz w:val="24"/>
          <w:szCs w:val="24"/>
        </w:rPr>
      </w:pPr>
    </w:p>
    <w:p w14:paraId="77142EDF" w14:textId="68C3273F" w:rsidR="006940B5" w:rsidRDefault="00E1276A" w:rsidP="00BF3766">
      <w:pPr>
        <w:spacing w:after="0"/>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 xml:space="preserve">the </w:t>
      </w:r>
      <w:r w:rsidR="0018371C">
        <w:rPr>
          <w:rFonts w:ascii="Arial" w:hAnsi="Arial" w:cs="Arial"/>
          <w:sz w:val="24"/>
          <w:szCs w:val="24"/>
        </w:rPr>
        <w:t>s</w:t>
      </w:r>
      <w:r w:rsidR="00886165">
        <w:rPr>
          <w:rFonts w:ascii="Arial" w:hAnsi="Arial" w:cs="Arial"/>
          <w:sz w:val="24"/>
          <w:szCs w:val="24"/>
        </w:rPr>
        <w:t>chool</w:t>
      </w:r>
      <w:r w:rsidR="0018371C">
        <w:rPr>
          <w:rFonts w:ascii="Arial" w:hAnsi="Arial" w:cs="Arial"/>
          <w:sz w:val="24"/>
          <w:szCs w:val="24"/>
        </w:rPr>
        <w:t>’</w:t>
      </w:r>
      <w:r w:rsidR="00886165">
        <w:rPr>
          <w:rFonts w:ascii="Arial" w:hAnsi="Arial" w:cs="Arial"/>
          <w:sz w:val="24"/>
          <w:szCs w:val="24"/>
        </w:rPr>
        <w:t xml:space="preserve">s </w:t>
      </w:r>
      <w:r w:rsidR="0018371C">
        <w:rPr>
          <w:rFonts w:ascii="Arial" w:hAnsi="Arial" w:cs="Arial"/>
          <w:sz w:val="24"/>
          <w:szCs w:val="24"/>
        </w:rPr>
        <w:t>s</w:t>
      </w:r>
      <w:r w:rsidR="00886165">
        <w:rPr>
          <w:rFonts w:ascii="Arial" w:hAnsi="Arial" w:cs="Arial"/>
          <w:sz w:val="24"/>
          <w:szCs w:val="24"/>
        </w:rPr>
        <w:t xml:space="preserve">enior </w:t>
      </w:r>
      <w:r w:rsidR="0018371C">
        <w:rPr>
          <w:rFonts w:ascii="Arial" w:hAnsi="Arial" w:cs="Arial"/>
          <w:sz w:val="24"/>
          <w:szCs w:val="24"/>
        </w:rPr>
        <w:t>l</w:t>
      </w:r>
      <w:r w:rsidR="00886165">
        <w:rPr>
          <w:rFonts w:ascii="Arial" w:hAnsi="Arial" w:cs="Arial"/>
          <w:sz w:val="24"/>
          <w:szCs w:val="24"/>
        </w:rPr>
        <w:t>eadership and Data Protection Officer should be</w:t>
      </w:r>
      <w:r w:rsidRPr="006940B5">
        <w:rPr>
          <w:rFonts w:ascii="Arial" w:hAnsi="Arial" w:cs="Arial"/>
          <w:sz w:val="24"/>
          <w:szCs w:val="24"/>
        </w:rPr>
        <w:t xml:space="preserve"> contacted for advice.</w:t>
      </w:r>
    </w:p>
    <w:p w14:paraId="5D5D99F1" w14:textId="77777777" w:rsidR="003C0FB7" w:rsidRPr="0049672E" w:rsidRDefault="003C0FB7" w:rsidP="00BF3766">
      <w:pPr>
        <w:spacing w:after="0"/>
        <w:rPr>
          <w:rFonts w:ascii="Arial" w:hAnsi="Arial" w:cs="Arial"/>
          <w:color w:val="000000" w:themeColor="text1"/>
          <w:sz w:val="28"/>
          <w:szCs w:val="28"/>
        </w:rPr>
      </w:pPr>
    </w:p>
    <w:p w14:paraId="5C570BC8" w14:textId="3BED1918" w:rsidR="00E1276A" w:rsidRPr="0049672E" w:rsidRDefault="00E1276A" w:rsidP="00610D8D">
      <w:pPr>
        <w:pStyle w:val="Heading1"/>
        <w:numPr>
          <w:ilvl w:val="0"/>
          <w:numId w:val="5"/>
        </w:numPr>
        <w:ind w:left="426" w:hanging="426"/>
        <w:rPr>
          <w:b/>
          <w:bCs/>
          <w:color w:val="000000" w:themeColor="text1"/>
          <w:sz w:val="28"/>
          <w:szCs w:val="28"/>
        </w:rPr>
      </w:pPr>
      <w:bookmarkStart w:id="11" w:name="_Toc116304048"/>
      <w:r w:rsidRPr="0049672E">
        <w:rPr>
          <w:b/>
          <w:bCs/>
          <w:color w:val="000000" w:themeColor="text1"/>
          <w:sz w:val="28"/>
          <w:szCs w:val="28"/>
        </w:rPr>
        <w:t>Information Governance Team investigation and evaluation</w:t>
      </w:r>
      <w:bookmarkEnd w:id="11"/>
      <w:r w:rsidRPr="0049672E">
        <w:rPr>
          <w:b/>
          <w:bCs/>
          <w:color w:val="000000" w:themeColor="text1"/>
          <w:sz w:val="28"/>
          <w:szCs w:val="28"/>
        </w:rPr>
        <w:t xml:space="preserve"> </w:t>
      </w:r>
    </w:p>
    <w:p w14:paraId="126BF1B8" w14:textId="77777777" w:rsidR="00E1276A" w:rsidRPr="0049672E" w:rsidRDefault="00E1276A" w:rsidP="00BF3766">
      <w:pPr>
        <w:pStyle w:val="ListParagraph"/>
        <w:ind w:left="0"/>
        <w:rPr>
          <w:rFonts w:ascii="Arial" w:hAnsi="Arial" w:cs="Arial"/>
          <w:color w:val="000000" w:themeColor="text1"/>
          <w:sz w:val="24"/>
          <w:szCs w:val="24"/>
        </w:rPr>
      </w:pPr>
    </w:p>
    <w:p w14:paraId="5224CF33" w14:textId="72B6197E" w:rsidR="00E1276A" w:rsidRPr="006940B5" w:rsidRDefault="00E1276A" w:rsidP="00BF3766">
      <w:pPr>
        <w:pStyle w:val="ListParagraph"/>
        <w:ind w:left="0"/>
        <w:rPr>
          <w:rFonts w:ascii="Arial" w:hAnsi="Arial" w:cs="Arial"/>
          <w:sz w:val="24"/>
          <w:szCs w:val="24"/>
        </w:rPr>
      </w:pPr>
      <w:r w:rsidRPr="006940B5">
        <w:rPr>
          <w:rFonts w:ascii="Arial" w:hAnsi="Arial" w:cs="Arial"/>
          <w:sz w:val="24"/>
          <w:szCs w:val="24"/>
        </w:rPr>
        <w:t xml:space="preserve">Upon receipt of the completed </w:t>
      </w:r>
      <w:r w:rsidR="00312585">
        <w:rPr>
          <w:rFonts w:ascii="Arial" w:hAnsi="Arial" w:cs="Arial"/>
          <w:sz w:val="24"/>
          <w:szCs w:val="24"/>
        </w:rPr>
        <w:t>Data Breach</w:t>
      </w:r>
      <w:r w:rsidRPr="006940B5">
        <w:rPr>
          <w:rFonts w:ascii="Arial" w:hAnsi="Arial" w:cs="Arial"/>
          <w:sz w:val="24"/>
          <w:szCs w:val="24"/>
        </w:rPr>
        <w:t xml:space="preserve"> Form, the Information Governance Team will assess the incident and the investigation </w:t>
      </w:r>
      <w:r w:rsidR="000A6345">
        <w:rPr>
          <w:rFonts w:ascii="Arial" w:hAnsi="Arial" w:cs="Arial"/>
          <w:sz w:val="24"/>
          <w:szCs w:val="24"/>
        </w:rPr>
        <w:t xml:space="preserve">to </w:t>
      </w:r>
      <w:r w:rsidR="00E01422">
        <w:rPr>
          <w:rFonts w:ascii="Arial" w:hAnsi="Arial" w:cs="Arial"/>
          <w:sz w:val="24"/>
          <w:szCs w:val="24"/>
        </w:rPr>
        <w:t>date</w:t>
      </w:r>
      <w:r w:rsidR="00E01422" w:rsidRPr="006940B5">
        <w:rPr>
          <w:rFonts w:ascii="Arial" w:hAnsi="Arial" w:cs="Arial"/>
          <w:sz w:val="24"/>
          <w:szCs w:val="24"/>
        </w:rPr>
        <w:t xml:space="preserve"> and</w:t>
      </w:r>
      <w:r w:rsidRPr="006940B5">
        <w:rPr>
          <w:rFonts w:ascii="Arial" w:hAnsi="Arial" w:cs="Arial"/>
          <w:sz w:val="24"/>
          <w:szCs w:val="24"/>
        </w:rPr>
        <w:t xml:space="preserve"> advise on and co-ordinate any further actions required.</w:t>
      </w:r>
    </w:p>
    <w:p w14:paraId="692DA992" w14:textId="77777777" w:rsidR="00F1591C" w:rsidRPr="006940B5" w:rsidRDefault="00F1591C" w:rsidP="00BF3766">
      <w:pPr>
        <w:pStyle w:val="ListParagraph"/>
        <w:ind w:left="0"/>
        <w:rPr>
          <w:rFonts w:ascii="Arial" w:hAnsi="Arial" w:cs="Arial"/>
          <w:sz w:val="24"/>
          <w:szCs w:val="24"/>
        </w:rPr>
      </w:pPr>
    </w:p>
    <w:p w14:paraId="17CF4246" w14:textId="77777777" w:rsidR="00F1591C" w:rsidRPr="006940B5" w:rsidRDefault="00F1591C" w:rsidP="00BF3766">
      <w:pPr>
        <w:pStyle w:val="ListParagraph"/>
        <w:ind w:left="0"/>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BF3766">
      <w:pPr>
        <w:pStyle w:val="ListParagraph"/>
        <w:ind w:left="0"/>
        <w:rPr>
          <w:rFonts w:ascii="Arial" w:hAnsi="Arial" w:cs="Arial"/>
          <w:sz w:val="24"/>
          <w:szCs w:val="24"/>
        </w:rPr>
      </w:pPr>
    </w:p>
    <w:p w14:paraId="5A677010" w14:textId="3804325C" w:rsidR="00F1591C" w:rsidRPr="005B13D8" w:rsidRDefault="003D0694" w:rsidP="00312585">
      <w:pPr>
        <w:pStyle w:val="ListParagraph"/>
        <w:numPr>
          <w:ilvl w:val="0"/>
          <w:numId w:val="37"/>
        </w:numPr>
        <w:rPr>
          <w:rFonts w:ascii="Arial" w:hAnsi="Arial" w:cs="Arial"/>
          <w:sz w:val="24"/>
          <w:szCs w:val="24"/>
        </w:rPr>
      </w:pPr>
      <w:r w:rsidRPr="006940B5">
        <w:rPr>
          <w:rFonts w:ascii="Arial" w:hAnsi="Arial" w:cs="Arial"/>
          <w:sz w:val="24"/>
          <w:szCs w:val="24"/>
        </w:rPr>
        <w:t>R</w:t>
      </w:r>
      <w:r w:rsidR="00F1591C" w:rsidRPr="006940B5">
        <w:rPr>
          <w:rFonts w:ascii="Arial" w:hAnsi="Arial" w:cs="Arial"/>
          <w:sz w:val="24"/>
          <w:szCs w:val="24"/>
        </w:rPr>
        <w:t>eview</w:t>
      </w:r>
      <w:r>
        <w:rPr>
          <w:rFonts w:ascii="Arial" w:hAnsi="Arial" w:cs="Arial"/>
          <w:sz w:val="24"/>
          <w:szCs w:val="24"/>
        </w:rPr>
        <w:t xml:space="preserve"> and evaluate</w:t>
      </w:r>
      <w:r w:rsidR="00F1591C" w:rsidRPr="006940B5">
        <w:rPr>
          <w:rFonts w:ascii="Arial" w:hAnsi="Arial" w:cs="Arial"/>
          <w:sz w:val="24"/>
          <w:szCs w:val="24"/>
        </w:rPr>
        <w:t xml:space="preserve"> the circumstances of the incident and the action taken so far.</w:t>
      </w:r>
    </w:p>
    <w:p w14:paraId="475F4591" w14:textId="1D4A3CD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74B11BC0" w14:textId="0C154652"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2F7F9E7F" w14:textId="77777777" w:rsidR="00F1591C" w:rsidRPr="003D0694" w:rsidRDefault="00F1591C" w:rsidP="003D0694">
      <w:pPr>
        <w:rPr>
          <w:rFonts w:ascii="Arial" w:hAnsi="Arial" w:cs="Arial"/>
          <w:sz w:val="24"/>
          <w:szCs w:val="24"/>
        </w:rPr>
      </w:pPr>
      <w:r w:rsidRPr="003D0694">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lastRenderedPageBreak/>
        <w:t>did the incident occur despite existing measures being in place?</w:t>
      </w:r>
    </w:p>
    <w:p w14:paraId="1FC82B65" w14:textId="6A2BDEC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BF3766">
      <w:pPr>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BF3766">
      <w:pPr>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BF3766">
      <w:pPr>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B12318C" w14:textId="2A7C9EDA" w:rsidR="00627C73" w:rsidRPr="003439E4" w:rsidRDefault="003439E4" w:rsidP="00BF3766">
      <w:pPr>
        <w:spacing w:after="0"/>
        <w:rPr>
          <w:rFonts w:ascii="Arial" w:hAnsi="Arial" w:cs="Arial"/>
          <w:sz w:val="24"/>
          <w:szCs w:val="24"/>
        </w:rPr>
      </w:pPr>
      <w:r>
        <w:rPr>
          <w:rFonts w:ascii="Arial" w:hAnsi="Arial" w:cs="Arial"/>
          <w:sz w:val="24"/>
          <w:szCs w:val="24"/>
        </w:rPr>
        <w:t xml:space="preserve">Finally, the Information Governance team will </w:t>
      </w:r>
      <w:r w:rsidR="008764C1">
        <w:rPr>
          <w:rFonts w:ascii="Arial" w:hAnsi="Arial" w:cs="Arial"/>
          <w:sz w:val="24"/>
          <w:szCs w:val="24"/>
        </w:rPr>
        <w:t xml:space="preserve">conduct a further risk assessment on the incident (Section 2 of the </w:t>
      </w:r>
      <w:r w:rsidR="005135F5">
        <w:rPr>
          <w:rFonts w:ascii="Arial" w:hAnsi="Arial" w:cs="Arial"/>
          <w:sz w:val="24"/>
          <w:szCs w:val="24"/>
        </w:rPr>
        <w:t>Data Breach</w:t>
      </w:r>
      <w:r w:rsidR="003D0694">
        <w:rPr>
          <w:rFonts w:ascii="Arial" w:hAnsi="Arial" w:cs="Arial"/>
          <w:sz w:val="24"/>
          <w:szCs w:val="24"/>
        </w:rPr>
        <w:t xml:space="preserve"> </w:t>
      </w:r>
      <w:r w:rsidR="00CC6DF5">
        <w:rPr>
          <w:rFonts w:ascii="Arial" w:hAnsi="Arial" w:cs="Arial"/>
          <w:sz w:val="24"/>
          <w:szCs w:val="24"/>
        </w:rPr>
        <w:t>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49672E" w:rsidRDefault="004F417A" w:rsidP="00BF3766">
      <w:pPr>
        <w:rPr>
          <w:rFonts w:ascii="Arial" w:hAnsi="Arial" w:cs="Arial"/>
          <w:color w:val="000000" w:themeColor="text1"/>
          <w:sz w:val="24"/>
          <w:szCs w:val="24"/>
        </w:rPr>
      </w:pPr>
    </w:p>
    <w:p w14:paraId="3CB880C4" w14:textId="382E5FBF" w:rsidR="001A6F08" w:rsidRPr="0049672E" w:rsidRDefault="001A6F08" w:rsidP="00610D8D">
      <w:pPr>
        <w:pStyle w:val="Heading1"/>
        <w:numPr>
          <w:ilvl w:val="0"/>
          <w:numId w:val="5"/>
        </w:numPr>
        <w:ind w:left="426" w:hanging="426"/>
        <w:rPr>
          <w:b/>
          <w:bCs/>
          <w:color w:val="000000" w:themeColor="text1"/>
          <w:sz w:val="28"/>
          <w:szCs w:val="28"/>
        </w:rPr>
      </w:pPr>
      <w:bookmarkStart w:id="12" w:name="_Toc116304049"/>
      <w:r w:rsidRPr="0049672E">
        <w:rPr>
          <w:b/>
          <w:bCs/>
          <w:color w:val="000000" w:themeColor="text1"/>
          <w:sz w:val="28"/>
          <w:szCs w:val="28"/>
        </w:rPr>
        <w:t>ICO Notification</w:t>
      </w:r>
      <w:bookmarkEnd w:id="12"/>
      <w:r w:rsidR="00282E41" w:rsidRPr="0049672E">
        <w:rPr>
          <w:b/>
          <w:bCs/>
          <w:color w:val="000000" w:themeColor="text1"/>
          <w:sz w:val="28"/>
          <w:szCs w:val="28"/>
        </w:rPr>
        <w:t xml:space="preserve"> </w:t>
      </w:r>
    </w:p>
    <w:p w14:paraId="415D6D14" w14:textId="77777777" w:rsidR="00610D8D" w:rsidRPr="0049672E" w:rsidRDefault="00610D8D" w:rsidP="00610D8D">
      <w:pPr>
        <w:pStyle w:val="Heading1"/>
        <w:ind w:left="720"/>
        <w:rPr>
          <w:b/>
          <w:bCs/>
          <w:color w:val="000000" w:themeColor="text1"/>
          <w:sz w:val="28"/>
          <w:szCs w:val="28"/>
        </w:rPr>
      </w:pPr>
    </w:p>
    <w:p w14:paraId="0D30AE42" w14:textId="1C159BC8" w:rsidR="004F417A" w:rsidRPr="0049672E" w:rsidRDefault="004F417A" w:rsidP="00BF3766">
      <w:pPr>
        <w:rPr>
          <w:rFonts w:ascii="Arial" w:hAnsi="Arial" w:cs="Arial"/>
          <w:color w:val="000000" w:themeColor="text1"/>
          <w:sz w:val="24"/>
          <w:szCs w:val="24"/>
        </w:rPr>
      </w:pPr>
      <w:r w:rsidRPr="0049672E">
        <w:rPr>
          <w:rFonts w:ascii="Arial" w:hAnsi="Arial" w:cs="Arial"/>
          <w:color w:val="000000" w:themeColor="text1"/>
          <w:sz w:val="24"/>
          <w:szCs w:val="24"/>
        </w:rPr>
        <w:t xml:space="preserve">ICO Notification will be determined </w:t>
      </w:r>
      <w:r w:rsidR="008338ED" w:rsidRPr="0049672E">
        <w:rPr>
          <w:rFonts w:ascii="Arial" w:hAnsi="Arial" w:cs="Arial"/>
          <w:color w:val="000000" w:themeColor="text1"/>
          <w:sz w:val="24"/>
          <w:szCs w:val="24"/>
        </w:rPr>
        <w:t xml:space="preserve">by the </w:t>
      </w:r>
      <w:r w:rsidR="00842C53" w:rsidRPr="0049672E">
        <w:rPr>
          <w:rFonts w:ascii="Arial" w:hAnsi="Arial" w:cs="Arial"/>
          <w:color w:val="000000" w:themeColor="text1"/>
          <w:sz w:val="24"/>
          <w:szCs w:val="24"/>
        </w:rPr>
        <w:t>Data Protection Officer</w:t>
      </w:r>
      <w:r w:rsidR="001B36D9" w:rsidRPr="0049672E">
        <w:rPr>
          <w:rFonts w:ascii="Arial" w:hAnsi="Arial" w:cs="Arial"/>
          <w:color w:val="000000" w:themeColor="text1"/>
          <w:sz w:val="24"/>
          <w:szCs w:val="24"/>
        </w:rPr>
        <w:t xml:space="preserve">. </w:t>
      </w:r>
      <w:r w:rsidR="008338ED" w:rsidRPr="0049672E">
        <w:rPr>
          <w:rFonts w:ascii="Arial" w:hAnsi="Arial" w:cs="Arial"/>
          <w:color w:val="000000" w:themeColor="text1"/>
          <w:sz w:val="24"/>
          <w:szCs w:val="24"/>
        </w:rPr>
        <w:t xml:space="preserve">Where </w:t>
      </w:r>
      <w:r w:rsidRPr="0049672E">
        <w:rPr>
          <w:rFonts w:ascii="Arial" w:hAnsi="Arial" w:cs="Arial"/>
          <w:color w:val="000000" w:themeColor="text1"/>
          <w:sz w:val="24"/>
          <w:szCs w:val="24"/>
        </w:rPr>
        <w:t>the ICO is to be notified, the ICO breach reporting form will be completed by a member of the Information Governance Services Team alongside the appropriate investigating officer.</w:t>
      </w:r>
    </w:p>
    <w:p w14:paraId="1F99BF4B" w14:textId="26ECE5AE" w:rsidR="004F417A" w:rsidRPr="004F417A" w:rsidRDefault="004F417A" w:rsidP="00BF3766">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 xml:space="preserve">Further details can be added to the notification as they become known and as the internal </w:t>
      </w:r>
      <w:r w:rsidR="0018371C">
        <w:rPr>
          <w:rFonts w:ascii="Arial" w:hAnsi="Arial" w:cs="Arial"/>
          <w:sz w:val="24"/>
          <w:szCs w:val="24"/>
        </w:rPr>
        <w:t>data</w:t>
      </w:r>
      <w:r w:rsidR="005135F5">
        <w:rPr>
          <w:rFonts w:ascii="Arial" w:hAnsi="Arial" w:cs="Arial"/>
          <w:sz w:val="24"/>
          <w:szCs w:val="24"/>
        </w:rPr>
        <w:t xml:space="preserve"> </w:t>
      </w:r>
      <w:r w:rsidR="0018371C">
        <w:rPr>
          <w:rFonts w:ascii="Arial" w:hAnsi="Arial" w:cs="Arial"/>
          <w:sz w:val="24"/>
          <w:szCs w:val="24"/>
        </w:rPr>
        <w:t xml:space="preserve">breach </w:t>
      </w:r>
      <w:r w:rsidR="008338ED" w:rsidRPr="001E45D4">
        <w:rPr>
          <w:rFonts w:ascii="Arial" w:hAnsi="Arial" w:cs="Arial"/>
          <w:sz w:val="24"/>
          <w:szCs w:val="24"/>
        </w:rPr>
        <w:t>process develops.</w:t>
      </w:r>
    </w:p>
    <w:p w14:paraId="684C6541" w14:textId="26F1E48E" w:rsidR="006940B5" w:rsidRPr="0049672E" w:rsidRDefault="004F417A" w:rsidP="00BF3766">
      <w:pPr>
        <w:pStyle w:val="ListParagraph"/>
        <w:ind w:left="0"/>
        <w:rPr>
          <w:rFonts w:ascii="Arial" w:hAnsi="Arial" w:cs="Arial"/>
          <w:color w:val="000000" w:themeColor="text1"/>
          <w:sz w:val="24"/>
          <w:szCs w:val="24"/>
        </w:rPr>
      </w:pPr>
      <w:r w:rsidRPr="004F417A">
        <w:rPr>
          <w:rFonts w:ascii="Arial" w:hAnsi="Arial" w:cs="Arial"/>
          <w:sz w:val="24"/>
          <w:szCs w:val="24"/>
        </w:rPr>
        <w:lastRenderedPageBreak/>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8371C">
        <w:rPr>
          <w:rFonts w:ascii="Arial" w:hAnsi="Arial" w:cs="Arial"/>
          <w:sz w:val="24"/>
          <w:szCs w:val="24"/>
        </w:rPr>
        <w:t>s</w:t>
      </w:r>
      <w:r w:rsidR="001B36D9">
        <w:rPr>
          <w:rFonts w:ascii="Arial" w:hAnsi="Arial" w:cs="Arial"/>
          <w:sz w:val="24"/>
          <w:szCs w:val="24"/>
        </w:rPr>
        <w:t>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w:t>
      </w:r>
      <w:r w:rsidR="001B36D9" w:rsidRPr="0049672E">
        <w:rPr>
          <w:rFonts w:ascii="Arial" w:hAnsi="Arial" w:cs="Arial"/>
          <w:color w:val="000000" w:themeColor="text1"/>
          <w:sz w:val="24"/>
          <w:szCs w:val="24"/>
        </w:rPr>
        <w:t xml:space="preserve">investigating officer. </w:t>
      </w:r>
    </w:p>
    <w:p w14:paraId="55D5539E" w14:textId="77777777" w:rsidR="001A6F08" w:rsidRPr="0049672E" w:rsidRDefault="001A6F08" w:rsidP="00BF3766">
      <w:pPr>
        <w:pStyle w:val="ListParagraph"/>
        <w:ind w:left="0"/>
        <w:rPr>
          <w:rFonts w:ascii="Arial" w:hAnsi="Arial" w:cs="Arial"/>
          <w:color w:val="000000" w:themeColor="text1"/>
          <w:sz w:val="24"/>
          <w:szCs w:val="24"/>
        </w:rPr>
      </w:pPr>
    </w:p>
    <w:p w14:paraId="73F5A88A" w14:textId="20AA2D03" w:rsidR="001A6F08" w:rsidRPr="0049672E" w:rsidRDefault="00BF3766" w:rsidP="00610D8D">
      <w:pPr>
        <w:pStyle w:val="Heading1"/>
        <w:ind w:left="0"/>
        <w:rPr>
          <w:b/>
          <w:bCs/>
          <w:color w:val="000000" w:themeColor="text1"/>
          <w:sz w:val="28"/>
          <w:szCs w:val="28"/>
        </w:rPr>
      </w:pPr>
      <w:bookmarkStart w:id="13" w:name="_Toc116304050"/>
      <w:r w:rsidRPr="0049672E">
        <w:rPr>
          <w:b/>
          <w:bCs/>
          <w:color w:val="000000" w:themeColor="text1"/>
          <w:sz w:val="28"/>
          <w:szCs w:val="28"/>
        </w:rPr>
        <w:t xml:space="preserve">5.  </w:t>
      </w:r>
      <w:r w:rsidR="00610D8D" w:rsidRPr="0049672E">
        <w:rPr>
          <w:b/>
          <w:bCs/>
          <w:color w:val="000000" w:themeColor="text1"/>
          <w:sz w:val="28"/>
          <w:szCs w:val="28"/>
        </w:rPr>
        <w:t xml:space="preserve"> </w:t>
      </w:r>
      <w:r w:rsidR="001A6F08" w:rsidRPr="0049672E">
        <w:rPr>
          <w:b/>
          <w:bCs/>
          <w:color w:val="000000" w:themeColor="text1"/>
          <w:sz w:val="28"/>
          <w:szCs w:val="28"/>
        </w:rPr>
        <w:t>Staff Notification and Training</w:t>
      </w:r>
      <w:bookmarkEnd w:id="13"/>
    </w:p>
    <w:p w14:paraId="324FB5A9" w14:textId="77777777" w:rsidR="001A6F08" w:rsidRPr="0049672E" w:rsidRDefault="001A6F08" w:rsidP="00BF3766">
      <w:pPr>
        <w:pStyle w:val="ListParagraph"/>
        <w:ind w:left="0"/>
        <w:rPr>
          <w:rFonts w:ascii="Arial" w:hAnsi="Arial" w:cs="Arial"/>
          <w:b/>
          <w:color w:val="000000" w:themeColor="text1"/>
          <w:sz w:val="24"/>
          <w:szCs w:val="24"/>
        </w:rPr>
      </w:pPr>
    </w:p>
    <w:p w14:paraId="36F8F43B" w14:textId="77777777" w:rsidR="001A6F08" w:rsidRPr="0049672E" w:rsidRDefault="001A6F08" w:rsidP="00BF3766">
      <w:pPr>
        <w:pStyle w:val="ListParagraph"/>
        <w:ind w:left="0"/>
        <w:rPr>
          <w:rFonts w:ascii="Arial" w:hAnsi="Arial" w:cs="Arial"/>
          <w:color w:val="000000" w:themeColor="text1"/>
          <w:sz w:val="24"/>
          <w:szCs w:val="24"/>
        </w:rPr>
      </w:pPr>
      <w:r w:rsidRPr="0049672E">
        <w:rPr>
          <w:rFonts w:ascii="Arial" w:hAnsi="Arial" w:cs="Arial"/>
          <w:color w:val="000000" w:themeColor="text1"/>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49672E" w:rsidRDefault="001A6F08" w:rsidP="00BF3766">
      <w:pPr>
        <w:pStyle w:val="ListParagraph"/>
        <w:ind w:left="0"/>
        <w:rPr>
          <w:rFonts w:ascii="Arial" w:hAnsi="Arial" w:cs="Arial"/>
          <w:color w:val="000000" w:themeColor="text1"/>
          <w:sz w:val="24"/>
          <w:szCs w:val="24"/>
        </w:rPr>
      </w:pPr>
    </w:p>
    <w:p w14:paraId="27EEFD3D" w14:textId="77777777" w:rsidR="00A73E67" w:rsidRPr="0049672E" w:rsidRDefault="001A6F08" w:rsidP="00BF3766">
      <w:pPr>
        <w:pStyle w:val="ListParagraph"/>
        <w:ind w:left="0"/>
        <w:rPr>
          <w:rFonts w:ascii="Arial" w:hAnsi="Arial" w:cs="Arial"/>
          <w:color w:val="000000" w:themeColor="text1"/>
          <w:sz w:val="24"/>
          <w:szCs w:val="24"/>
        </w:rPr>
      </w:pPr>
      <w:r w:rsidRPr="0049672E">
        <w:rPr>
          <w:rFonts w:ascii="Arial" w:hAnsi="Arial" w:cs="Arial"/>
          <w:color w:val="000000" w:themeColor="text1"/>
          <w:sz w:val="24"/>
          <w:szCs w:val="24"/>
        </w:rPr>
        <w:t>There may also be a requirement to repeat, extend or revise training. All involved staff should be required to undertake any new or repeated traini</w:t>
      </w:r>
      <w:r w:rsidR="00A73E67" w:rsidRPr="0049672E">
        <w:rPr>
          <w:rFonts w:ascii="Arial" w:hAnsi="Arial" w:cs="Arial"/>
          <w:color w:val="000000" w:themeColor="text1"/>
          <w:sz w:val="24"/>
          <w:szCs w:val="24"/>
        </w:rPr>
        <w:t>ng resulting from the incident.</w:t>
      </w:r>
    </w:p>
    <w:p w14:paraId="1675D2FF" w14:textId="77777777" w:rsidR="00A73E67" w:rsidRPr="0049672E" w:rsidRDefault="00A73E67" w:rsidP="00BF3766">
      <w:pPr>
        <w:pStyle w:val="ListParagraph"/>
        <w:ind w:left="0"/>
        <w:rPr>
          <w:rFonts w:ascii="Arial" w:hAnsi="Arial" w:cs="Arial"/>
          <w:color w:val="000000" w:themeColor="text1"/>
          <w:sz w:val="24"/>
          <w:szCs w:val="24"/>
        </w:rPr>
      </w:pPr>
    </w:p>
    <w:p w14:paraId="412C3F34" w14:textId="29C87683" w:rsidR="00D24866" w:rsidRPr="0049672E" w:rsidRDefault="00D24866" w:rsidP="00610D8D">
      <w:pPr>
        <w:pStyle w:val="Heading1"/>
        <w:numPr>
          <w:ilvl w:val="0"/>
          <w:numId w:val="42"/>
        </w:numPr>
        <w:ind w:left="426" w:hanging="426"/>
        <w:rPr>
          <w:b/>
          <w:bCs/>
          <w:color w:val="000000" w:themeColor="text1"/>
          <w:sz w:val="28"/>
          <w:szCs w:val="28"/>
        </w:rPr>
      </w:pPr>
      <w:bookmarkStart w:id="14" w:name="_Toc116304051"/>
      <w:r w:rsidRPr="0049672E">
        <w:rPr>
          <w:b/>
          <w:bCs/>
          <w:color w:val="000000" w:themeColor="text1"/>
          <w:sz w:val="28"/>
          <w:szCs w:val="28"/>
        </w:rPr>
        <w:t>Monitoring</w:t>
      </w:r>
      <w:bookmarkEnd w:id="14"/>
    </w:p>
    <w:p w14:paraId="59817B11" w14:textId="77777777" w:rsidR="00D24866" w:rsidRPr="0049672E" w:rsidRDefault="00D24866" w:rsidP="00BF3766">
      <w:pPr>
        <w:pStyle w:val="ListParagraph"/>
        <w:ind w:left="0"/>
        <w:rPr>
          <w:rFonts w:ascii="Arial" w:hAnsi="Arial" w:cs="Arial"/>
          <w:color w:val="000000" w:themeColor="text1"/>
          <w:sz w:val="24"/>
          <w:szCs w:val="24"/>
        </w:rPr>
      </w:pPr>
    </w:p>
    <w:p w14:paraId="575B1876" w14:textId="77777777" w:rsidR="00D24866" w:rsidRPr="0049672E" w:rsidRDefault="00D24866" w:rsidP="00BF3766">
      <w:pPr>
        <w:pStyle w:val="ListParagraph"/>
        <w:ind w:left="0"/>
        <w:rPr>
          <w:rFonts w:ascii="Arial" w:hAnsi="Arial" w:cs="Arial"/>
          <w:color w:val="000000" w:themeColor="text1"/>
          <w:sz w:val="24"/>
          <w:szCs w:val="24"/>
        </w:rPr>
      </w:pPr>
      <w:r w:rsidRPr="0049672E">
        <w:rPr>
          <w:rFonts w:ascii="Arial" w:hAnsi="Arial" w:cs="Arial"/>
          <w:color w:val="000000" w:themeColor="text1"/>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49672E" w:rsidRDefault="00D24866" w:rsidP="00BF3766">
      <w:pPr>
        <w:pStyle w:val="ListParagraph"/>
        <w:ind w:left="0"/>
        <w:rPr>
          <w:rFonts w:ascii="Arial" w:hAnsi="Arial" w:cs="Arial"/>
          <w:color w:val="000000" w:themeColor="text1"/>
          <w:sz w:val="24"/>
          <w:szCs w:val="24"/>
        </w:rPr>
      </w:pPr>
    </w:p>
    <w:p w14:paraId="4D622E01" w14:textId="28D9EDA2" w:rsidR="00495733" w:rsidRPr="005135F5" w:rsidRDefault="00D24866" w:rsidP="005135F5">
      <w:pPr>
        <w:pStyle w:val="ListParagraph"/>
        <w:ind w:left="0"/>
        <w:rPr>
          <w:rFonts w:ascii="Arial" w:hAnsi="Arial" w:cs="Arial"/>
          <w:sz w:val="24"/>
          <w:szCs w:val="24"/>
        </w:rPr>
      </w:pPr>
      <w:r w:rsidRPr="006940B5">
        <w:rPr>
          <w:rFonts w:ascii="Arial" w:hAnsi="Arial" w:cs="Arial"/>
          <w:sz w:val="24"/>
          <w:szCs w:val="24"/>
        </w:rPr>
        <w:t>If further information is required relating to this policy</w:t>
      </w:r>
      <w:r w:rsidR="0018371C">
        <w:rPr>
          <w:rFonts w:ascii="Arial" w:hAnsi="Arial" w:cs="Arial"/>
          <w:sz w:val="24"/>
          <w:szCs w:val="24"/>
        </w:rPr>
        <w:t>,</w:t>
      </w:r>
      <w:r w:rsidRPr="006940B5">
        <w:rPr>
          <w:rFonts w:ascii="Arial" w:hAnsi="Arial" w:cs="Arial"/>
          <w:sz w:val="24"/>
          <w:szCs w:val="24"/>
        </w:rPr>
        <w:t xml:space="preserve"> please speak to your Line Manager in the first instance or to the Information Governance Team.</w:t>
      </w:r>
      <w:r w:rsidR="00495733">
        <w:rPr>
          <w:rFonts w:ascii="Arial" w:eastAsia="Calibri" w:hAnsi="Arial" w:cs="Arial"/>
          <w:b/>
          <w:sz w:val="24"/>
          <w:szCs w:val="24"/>
          <w:u w:val="single"/>
        </w:rPr>
        <w:br w:type="page"/>
      </w:r>
    </w:p>
    <w:p w14:paraId="4A8BC5F0" w14:textId="1F36CE2F" w:rsidR="005358DF" w:rsidRPr="00D116C7" w:rsidRDefault="00CC6DF5" w:rsidP="00D116C7">
      <w:pPr>
        <w:pStyle w:val="BodyText"/>
        <w:ind w:left="0"/>
        <w:rPr>
          <w:i w:val="0"/>
          <w:iCs/>
        </w:rPr>
      </w:pPr>
      <w:r w:rsidRPr="00D116C7">
        <w:rPr>
          <w:b/>
          <w:i w:val="0"/>
          <w:iCs/>
          <w:sz w:val="32"/>
          <w:szCs w:val="32"/>
          <w:u w:val="single"/>
        </w:rPr>
        <w:lastRenderedPageBreak/>
        <w:t>Appendix 1</w:t>
      </w:r>
      <w:r w:rsidR="00213233" w:rsidRPr="00D116C7">
        <w:rPr>
          <w:i w:val="0"/>
          <w:iCs/>
        </w:rPr>
        <w:t xml:space="preserve">                 </w:t>
      </w:r>
    </w:p>
    <w:p w14:paraId="6F355F67" w14:textId="7B59E43E" w:rsidR="005358DF" w:rsidRPr="005358DF" w:rsidRDefault="00564202" w:rsidP="00D116C7">
      <w:pPr>
        <w:pStyle w:val="Heading1"/>
        <w:ind w:left="0"/>
        <w:jc w:val="center"/>
        <w:rPr>
          <w:rFonts w:eastAsia="Times New Roman"/>
          <w:b/>
          <w:sz w:val="32"/>
          <w:szCs w:val="32"/>
          <w:u w:val="single"/>
          <w:lang w:eastAsia="en-GB"/>
        </w:rPr>
      </w:pPr>
      <w:bookmarkStart w:id="15" w:name="_Toc116304052"/>
      <w:r>
        <w:rPr>
          <w:rFonts w:eastAsia="Times New Roman"/>
          <w:b/>
          <w:sz w:val="32"/>
          <w:szCs w:val="32"/>
          <w:u w:val="single"/>
          <w:lang w:eastAsia="en-GB"/>
        </w:rPr>
        <w:t xml:space="preserve">Data Breach </w:t>
      </w:r>
      <w:r w:rsidR="005358DF" w:rsidRPr="005358DF">
        <w:rPr>
          <w:rFonts w:eastAsia="Times New Roman"/>
          <w:b/>
          <w:sz w:val="32"/>
          <w:szCs w:val="32"/>
          <w:u w:val="single"/>
          <w:lang w:eastAsia="en-GB"/>
        </w:rPr>
        <w:t>Reporting Form</w:t>
      </w:r>
      <w:bookmarkEnd w:id="15"/>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D116C7" w:rsidRDefault="005358DF" w:rsidP="00D116C7">
      <w:pPr>
        <w:pStyle w:val="BodyText"/>
        <w:ind w:left="0"/>
        <w:rPr>
          <w:b/>
          <w:bCs/>
          <w:i w:val="0"/>
          <w:iCs/>
          <w:u w:val="single"/>
          <w:lang w:eastAsia="en-GB"/>
        </w:rPr>
      </w:pPr>
      <w:r w:rsidRPr="00D116C7">
        <w:rPr>
          <w:b/>
          <w:bCs/>
          <w:i w:val="0"/>
          <w:iCs/>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74C649CD">
        <w:trPr>
          <w:trHeight w:val="324"/>
        </w:trPr>
        <w:tc>
          <w:tcPr>
            <w:tcW w:w="5000" w:type="pct"/>
            <w:gridSpan w:val="2"/>
            <w:tcBorders>
              <w:top w:val="single" w:sz="4" w:space="0" w:color="000000" w:themeColor="text1"/>
              <w:left w:val="single" w:sz="4" w:space="0" w:color="000000" w:themeColor="text1"/>
              <w:right w:val="single" w:sz="4" w:space="0" w:color="000000" w:themeColor="text1"/>
            </w:tcBorders>
            <w:shd w:val="clear" w:color="auto" w:fill="E6E6E6"/>
          </w:tcPr>
          <w:p w14:paraId="1A113389" w14:textId="1CD9E73F" w:rsidR="00DA2F3F" w:rsidRPr="00D116C7" w:rsidRDefault="00564202" w:rsidP="00DA2F3F">
            <w:pPr>
              <w:widowControl w:val="0"/>
              <w:autoSpaceDE w:val="0"/>
              <w:autoSpaceDN w:val="0"/>
              <w:adjustRightInd w:val="0"/>
              <w:spacing w:after="0" w:line="240" w:lineRule="auto"/>
              <w:jc w:val="center"/>
              <w:rPr>
                <w:rFonts w:ascii="Arial" w:eastAsia="Times New Roman" w:hAnsi="Arial" w:cs="Arial"/>
                <w:b/>
                <w:sz w:val="28"/>
                <w:szCs w:val="28"/>
              </w:rPr>
            </w:pPr>
            <w:r w:rsidRPr="00D116C7">
              <w:rPr>
                <w:rFonts w:ascii="Arial" w:eastAsia="Times New Roman" w:hAnsi="Arial" w:cs="Arial"/>
                <w:b/>
                <w:sz w:val="28"/>
                <w:szCs w:val="28"/>
              </w:rPr>
              <w:t>Data Breach</w:t>
            </w:r>
            <w:r w:rsidR="00DA2F3F" w:rsidRPr="00D116C7">
              <w:rPr>
                <w:rFonts w:ascii="Arial" w:eastAsia="Times New Roman" w:hAnsi="Arial" w:cs="Arial"/>
                <w:b/>
                <w:sz w:val="28"/>
                <w:szCs w:val="28"/>
              </w:rPr>
              <w:t xml:space="preserve">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tbl>
      <w:tblPr>
        <w:tblW w:w="511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8"/>
        <w:gridCol w:w="429"/>
        <w:gridCol w:w="3969"/>
        <w:gridCol w:w="418"/>
      </w:tblGrid>
      <w:tr w:rsidR="00D85E70" w:rsidRPr="00D03CB4" w14:paraId="25F0BFAE" w14:textId="77777777" w:rsidTr="74C649CD">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5DDC5E6" w14:textId="216A112C" w:rsidR="00D85E70" w:rsidRDefault="00D85E70" w:rsidP="000732D8">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What has happened – </w:t>
            </w:r>
            <w:r w:rsidRPr="005358DF">
              <w:rPr>
                <w:rFonts w:ascii="Arial" w:eastAsia="Times New Roman" w:hAnsi="Arial" w:cs="Arial"/>
                <w:b/>
                <w:color w:val="000000"/>
                <w:sz w:val="24"/>
                <w:szCs w:val="24"/>
              </w:rPr>
              <w:t xml:space="preserve">describe </w:t>
            </w:r>
            <w:r>
              <w:rPr>
                <w:rFonts w:ascii="Arial" w:eastAsia="Times New Roman" w:hAnsi="Arial" w:cs="Arial"/>
                <w:b/>
                <w:color w:val="000000"/>
                <w:sz w:val="24"/>
                <w:szCs w:val="24"/>
              </w:rPr>
              <w:t xml:space="preserve">the </w:t>
            </w:r>
            <w:r w:rsidRPr="005358DF">
              <w:rPr>
                <w:rFonts w:ascii="Arial" w:eastAsia="Times New Roman" w:hAnsi="Arial" w:cs="Arial"/>
                <w:b/>
                <w:color w:val="000000"/>
                <w:sz w:val="24"/>
                <w:szCs w:val="24"/>
              </w:rPr>
              <w:t xml:space="preserve">incident in as much detail as possible </w:t>
            </w:r>
            <w:r>
              <w:rPr>
                <w:rFonts w:ascii="Arial" w:eastAsia="Times New Roman" w:hAnsi="Arial" w:cs="Arial"/>
                <w:b/>
                <w:color w:val="000000"/>
                <w:sz w:val="24"/>
                <w:szCs w:val="24"/>
              </w:rPr>
              <w:t xml:space="preserve">with NO </w:t>
            </w:r>
            <w:r w:rsidR="00695BC5">
              <w:rPr>
                <w:rFonts w:ascii="Arial" w:eastAsia="Times New Roman" w:hAnsi="Arial" w:cs="Arial"/>
                <w:b/>
                <w:color w:val="000000"/>
                <w:sz w:val="24"/>
                <w:szCs w:val="24"/>
              </w:rPr>
              <w:t>a</w:t>
            </w:r>
            <w:r>
              <w:rPr>
                <w:rFonts w:ascii="Arial" w:eastAsia="Times New Roman" w:hAnsi="Arial" w:cs="Arial"/>
                <w:b/>
                <w:color w:val="000000"/>
                <w:sz w:val="24"/>
                <w:szCs w:val="24"/>
              </w:rPr>
              <w:t xml:space="preserve">cronyms. </w:t>
            </w:r>
          </w:p>
          <w:p w14:paraId="37FDFD72" w14:textId="71881A76" w:rsidR="00D85E70" w:rsidRPr="00D03CB4"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Tell us as much as you can about what happened, what went wrong and how it happened. Indicate who was involved </w:t>
            </w:r>
            <w:r w:rsidRPr="00D85E70">
              <w:rPr>
                <w:rFonts w:ascii="MPCOEP+Arial,Bold" w:eastAsia="Times New Roman" w:hAnsi="MPCOEP+Arial,Bold" w:cs="MPCOEP+Arial,Bold"/>
                <w:b/>
                <w:bCs/>
                <w:color w:val="000000"/>
                <w:sz w:val="24"/>
                <w:szCs w:val="24"/>
              </w:rPr>
              <w:t>without</w:t>
            </w:r>
            <w:r>
              <w:rPr>
                <w:rFonts w:ascii="MPCOEP+Arial,Bold" w:eastAsia="Times New Roman" w:hAnsi="MPCOEP+Arial,Bold" w:cs="MPCOEP+Arial,Bold"/>
                <w:color w:val="000000"/>
                <w:sz w:val="24"/>
                <w:szCs w:val="24"/>
              </w:rPr>
              <w:t xml:space="preserve"> using people’s names e.g. pupil, teacher</w:t>
            </w:r>
            <w:r w:rsidR="00811720">
              <w:rPr>
                <w:rFonts w:ascii="MPCOEP+Arial,Bold" w:eastAsia="Times New Roman" w:hAnsi="MPCOEP+Arial,Bold" w:cs="MPCOEP+Arial,Bold"/>
                <w:color w:val="000000"/>
                <w:sz w:val="24"/>
                <w:szCs w:val="24"/>
              </w:rPr>
              <w:t xml:space="preserve"> etc.</w:t>
            </w:r>
          </w:p>
        </w:tc>
      </w:tr>
      <w:tr w:rsidR="00D85E70" w:rsidRPr="005358DF" w14:paraId="164C2BDF" w14:textId="77777777" w:rsidTr="74C649CD">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F631B5"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2DDA8C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4BA343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5B2DF2"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2FC9FDE"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A07A5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38311BC"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26D86AF6"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C3EF"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How did you find out about the breach?</w:t>
            </w:r>
          </w:p>
        </w:tc>
      </w:tr>
      <w:tr w:rsidR="00D85E70" w14:paraId="620BD4FC"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8C2F9E"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80B9F7C"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DD6CCA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52D06F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0F21EC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93A41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63CAD6ED"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A95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you discover the breach?</w:t>
            </w:r>
          </w:p>
        </w:tc>
      </w:tr>
      <w:tr w:rsidR="00D85E70" w14:paraId="231612CA"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A4330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Date:</w:t>
            </w:r>
          </w:p>
          <w:p w14:paraId="7145F00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D85E70" w:rsidRPr="00B30F87" w14:paraId="209F7EF1"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B858F" w14:textId="77777777" w:rsidR="00D85E70" w:rsidRPr="00B30F87"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the breach happen?</w:t>
            </w:r>
          </w:p>
        </w:tc>
      </w:tr>
      <w:tr w:rsidR="00D85E70" w:rsidRPr="005358DF" w14:paraId="1D4EF198"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D59BA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Date:</w:t>
            </w:r>
          </w:p>
          <w:p w14:paraId="1AC1F13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174038" w:rsidRPr="005358DF" w14:paraId="48A3051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34E"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personal data in the breach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954A"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81EC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0E160"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6FD9F8A8"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7AAF6" w14:textId="3D7E839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Basic personal identifiers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Name, contact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0E36642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CFC44" w14:textId="020E08A1"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Identification data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username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69D37"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2B9F1A0C"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252F48" w14:textId="629553A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Finance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Credit card, bank details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3A682"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C67C2C2" w14:textId="31DED17C"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Official docs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Driving licence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7E24"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5B1D1E6"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2796E1"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Location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D3EF3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AA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Criminal convictions, offenses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E5B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2B02024"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E232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Data revealing racial or ethnic origin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6297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108AF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Religious or philosophical beliefs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68C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693251A"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CDBF25"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Political opinion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52AE5E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B0BF"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Trade Union Membership</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6A6583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597559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3183B"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Sex life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57BB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2794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Gender reassignment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7383E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9511C92"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BC19B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Health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345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F8F08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Genetic or biometric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2F5809"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4F8D8EF9"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7C1FBE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EAD313"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3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02BD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r>
      <w:tr w:rsidR="00174038" w:rsidRPr="00B30F87" w14:paraId="57996004"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BA15" w14:textId="77777777" w:rsidR="00174038" w:rsidRPr="00B30F87"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Number of personal data records concerned?</w:t>
            </w:r>
          </w:p>
        </w:tc>
      </w:tr>
      <w:tr w:rsidR="00174038" w:rsidRPr="005358DF" w14:paraId="0AFC0D1F"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054F9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79714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A46479A"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0810E27"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0CC5C42" w14:textId="5A03026E" w:rsidR="000863FB" w:rsidRPr="005358DF"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706869F"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01A2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data subject affected?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42D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570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6A0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3690D56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17330" w14:textId="7876B11B"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Pupils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0CBCF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3BB6431" w14:textId="49802E25"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Parents/Guardians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98A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0B3D04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79EDE" w14:textId="6EE18FD3"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Governors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8B4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B1577"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Employees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033FC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77229AB4"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806F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22FF11FC"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9650C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C07F" w14:textId="241C5FDC"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4732CD7" w14:textId="77777777" w:rsidTr="74C649CD">
        <w:trPr>
          <w:trHeight w:val="5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F20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w:t>
            </w:r>
            <w:r>
              <w:rPr>
                <w:rFonts w:ascii="MPCOEP+Arial,Bold" w:eastAsia="Times New Roman" w:hAnsi="MPCOEP+Arial,Bold" w:cs="MPCOEP+Arial,Bold"/>
                <w:color w:val="000000"/>
                <w:sz w:val="24"/>
                <w:szCs w:val="24"/>
              </w:rPr>
              <w:t>ential consequences? Please describe the possible impact on the data subject, as a result of the breach. Please state if there has been any actual harm to the data subject(s).</w:t>
            </w:r>
          </w:p>
        </w:tc>
      </w:tr>
      <w:tr w:rsidR="00174038" w:rsidRPr="00A343DD" w14:paraId="39F03494" w14:textId="77777777" w:rsidTr="74C649CD">
        <w:trPr>
          <w:trHeight w:val="8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C31B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A5AF0E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D877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476020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E395A48"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C4795C" w14:textId="790D79A2" w:rsidR="74C649CD" w:rsidRDefault="74C649CD" w:rsidP="74C649CD">
            <w:pPr>
              <w:widowControl w:val="0"/>
              <w:spacing w:after="0" w:line="240" w:lineRule="auto"/>
              <w:rPr>
                <w:rFonts w:ascii="MPCOEP+Arial,Bold" w:eastAsia="Times New Roman" w:hAnsi="MPCOEP+Arial,Bold" w:cs="MPCOEP+Arial,Bold"/>
                <w:color w:val="000000" w:themeColor="text1"/>
                <w:sz w:val="24"/>
                <w:szCs w:val="24"/>
              </w:rPr>
            </w:pPr>
          </w:p>
          <w:p w14:paraId="53CA5A0B"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7B5D79"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04C04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2A7DA93"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49406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390E8E" w14:textId="77777777" w:rsidR="00174038" w:rsidRPr="00A343DD"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493AD29C" w14:textId="77777777" w:rsidTr="74C649CD">
        <w:trPr>
          <w:trHeight w:val="47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DE72F" w14:textId="72E13422"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Risk Analysis Grading </w:t>
            </w:r>
          </w:p>
        </w:tc>
      </w:tr>
    </w:tbl>
    <w:p w14:paraId="0AAF7444" w14:textId="7850383F" w:rsidR="000863FB" w:rsidRPr="00FA730E" w:rsidRDefault="000863FB" w:rsidP="00FA730E">
      <w:pPr>
        <w:spacing w:after="0" w:line="240" w:lineRule="auto"/>
        <w:ind w:left="-142"/>
        <w:rPr>
          <w:rFonts w:ascii="Tahoma" w:eastAsia="Times New Roman" w:hAnsi="Tahoma" w:cs="Arial"/>
          <w:sz w:val="24"/>
          <w:szCs w:val="24"/>
        </w:rPr>
      </w:pPr>
      <w:r>
        <w:rPr>
          <w:rFonts w:ascii="MPCOEP+Arial,Bold" w:eastAsia="Times New Roman" w:hAnsi="MPCOEP+Arial,Bold" w:cs="MPCOEP+Arial,Bold"/>
          <w:noProof/>
          <w:color w:val="000000"/>
          <w:sz w:val="24"/>
          <w:szCs w:val="24"/>
          <w:lang w:eastAsia="en-GB"/>
        </w:rPr>
        <w:lastRenderedPageBreak/>
        <w:drawing>
          <wp:inline distT="0" distB="0" distL="0" distR="0" wp14:anchorId="473AAD34" wp14:editId="1E35542D">
            <wp:extent cx="5867400" cy="334437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9160" cy="3379574"/>
                    </a:xfrm>
                    <a:prstGeom prst="rect">
                      <a:avLst/>
                    </a:prstGeom>
                    <a:noFill/>
                  </pic:spPr>
                </pic:pic>
              </a:graphicData>
            </a:graphic>
          </wp:inline>
        </w:drawing>
      </w:r>
    </w:p>
    <w:tbl>
      <w:tblPr>
        <w:tblpPr w:leftFromText="180" w:rightFromText="180" w:vertAnchor="text" w:horzAnchor="margin" w:tblpXSpec="center" w:tblpY="253"/>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5358DF" w:rsidRPr="005358DF" w14:paraId="1F58F1A5" w14:textId="77777777" w:rsidTr="0076172D">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33FAD"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r w:rsidRPr="00943404">
              <w:rPr>
                <w:rFonts w:ascii="MPCOEP+Arial,Bold" w:eastAsia="Times New Roman" w:hAnsi="MPCOEP+Arial,Bold" w:cs="MPCOEP+Arial,Bold"/>
                <w:noProof/>
                <w:color w:val="000000"/>
                <w:sz w:val="24"/>
                <w:szCs w:val="24"/>
                <w:lang w:eastAsia="en-GB"/>
              </w:rPr>
              <w:t>Key:</w:t>
            </w:r>
          </w:p>
          <w:p w14:paraId="3AAEBF1E"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p>
          <w:p w14:paraId="5CE6B1B2" w14:textId="77777777" w:rsidR="00943404" w:rsidRPr="00943404" w:rsidRDefault="00943404" w:rsidP="00943404">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943404">
              <w:rPr>
                <w:rFonts w:ascii="Arial" w:eastAsia="Times New Roman" w:hAnsi="Arial" w:cs="Arial"/>
                <w:sz w:val="24"/>
                <w:szCs w:val="24"/>
              </w:rPr>
              <w:t>Likelihood</w:t>
            </w:r>
          </w:p>
          <w:p w14:paraId="193BE4AA" w14:textId="77777777" w:rsidR="00943404" w:rsidRPr="00943404" w:rsidRDefault="00943404" w:rsidP="00943404">
            <w:pPr>
              <w:widowControl w:val="0"/>
              <w:autoSpaceDE w:val="0"/>
              <w:autoSpaceDN w:val="0"/>
              <w:adjustRightInd w:val="0"/>
              <w:spacing w:after="0" w:line="240" w:lineRule="auto"/>
              <w:ind w:left="-567" w:right="329"/>
              <w:jc w:val="both"/>
              <w:rPr>
                <w:rFonts w:ascii="Arial" w:eastAsia="Times New Roman" w:hAnsi="Arial" w:cs="Arial"/>
                <w:sz w:val="24"/>
                <w:szCs w:val="24"/>
              </w:rPr>
            </w:pPr>
          </w:p>
          <w:tbl>
            <w:tblPr>
              <w:tblStyle w:val="TableGrid"/>
              <w:tblW w:w="7444" w:type="dxa"/>
              <w:tblInd w:w="1080" w:type="dxa"/>
              <w:tblLayout w:type="fixed"/>
              <w:tblLook w:val="04A0" w:firstRow="1" w:lastRow="0" w:firstColumn="1" w:lastColumn="0" w:noHBand="0" w:noVBand="1"/>
            </w:tblPr>
            <w:tblGrid>
              <w:gridCol w:w="1336"/>
              <w:gridCol w:w="10"/>
              <w:gridCol w:w="2112"/>
              <w:gridCol w:w="3975"/>
              <w:gridCol w:w="11"/>
            </w:tblGrid>
            <w:tr w:rsidR="00112BF7" w:rsidRPr="00943404" w14:paraId="02C58985" w14:textId="77777777" w:rsidTr="00C845A9">
              <w:trPr>
                <w:gridAfter w:val="1"/>
                <w:wAfter w:w="11" w:type="dxa"/>
              </w:trPr>
              <w:tc>
                <w:tcPr>
                  <w:tcW w:w="1346" w:type="dxa"/>
                  <w:gridSpan w:val="2"/>
                </w:tcPr>
                <w:p w14:paraId="29C00FEC" w14:textId="77777777" w:rsidR="00943404" w:rsidRPr="00943404" w:rsidRDefault="00943404" w:rsidP="00A34387">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Number</w:t>
                  </w:r>
                </w:p>
              </w:tc>
              <w:tc>
                <w:tcPr>
                  <w:tcW w:w="2112" w:type="dxa"/>
                </w:tcPr>
                <w:p w14:paraId="482F931F" w14:textId="77777777" w:rsidR="00943404" w:rsidRPr="00943404" w:rsidRDefault="00943404" w:rsidP="00A34387">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Likelihood</w:t>
                  </w:r>
                </w:p>
              </w:tc>
              <w:tc>
                <w:tcPr>
                  <w:tcW w:w="3975" w:type="dxa"/>
                </w:tcPr>
                <w:p w14:paraId="642BE38D" w14:textId="77777777" w:rsidR="00943404" w:rsidRPr="00943404" w:rsidRDefault="00943404" w:rsidP="00A34387">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Description</w:t>
                  </w:r>
                </w:p>
              </w:tc>
            </w:tr>
            <w:tr w:rsidR="00112BF7" w:rsidRPr="00943404" w14:paraId="3C87886D" w14:textId="77777777" w:rsidTr="00C845A9">
              <w:trPr>
                <w:gridAfter w:val="1"/>
                <w:wAfter w:w="11" w:type="dxa"/>
              </w:trPr>
              <w:tc>
                <w:tcPr>
                  <w:tcW w:w="1346" w:type="dxa"/>
                  <w:gridSpan w:val="2"/>
                </w:tcPr>
                <w:p w14:paraId="6F395901"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1.</w:t>
                  </w:r>
                </w:p>
              </w:tc>
              <w:tc>
                <w:tcPr>
                  <w:tcW w:w="2112" w:type="dxa"/>
                </w:tcPr>
                <w:p w14:paraId="06186338"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occurred</w:t>
                  </w:r>
                </w:p>
              </w:tc>
              <w:tc>
                <w:tcPr>
                  <w:tcW w:w="3975" w:type="dxa"/>
                </w:tcPr>
                <w:p w14:paraId="70A31C74"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absolute certainty that there can be no adverse effect. This may involve a reputable audit trial or forensic evidence.</w:t>
                  </w:r>
                </w:p>
              </w:tc>
            </w:tr>
            <w:tr w:rsidR="00112BF7" w:rsidRPr="00943404" w14:paraId="40A27664" w14:textId="77777777" w:rsidTr="00C845A9">
              <w:tc>
                <w:tcPr>
                  <w:tcW w:w="1336" w:type="dxa"/>
                </w:tcPr>
                <w:p w14:paraId="368981DC"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2.</w:t>
                  </w:r>
                </w:p>
              </w:tc>
              <w:tc>
                <w:tcPr>
                  <w:tcW w:w="2122" w:type="dxa"/>
                  <w:gridSpan w:val="2"/>
                </w:tcPr>
                <w:p w14:paraId="54479A9B"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likely or any incident involving vulnerable groups even if no adverse effect occurred.</w:t>
                  </w:r>
                </w:p>
              </w:tc>
              <w:tc>
                <w:tcPr>
                  <w:tcW w:w="3986" w:type="dxa"/>
                  <w:gridSpan w:val="2"/>
                </w:tcPr>
                <w:p w14:paraId="5A03034D"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In cases where there is no evidence that can prove that no adverse effect has occurred this must be selected.</w:t>
                  </w:r>
                </w:p>
              </w:tc>
            </w:tr>
            <w:tr w:rsidR="00112BF7" w:rsidRPr="00943404" w14:paraId="7F529FBC" w14:textId="77777777" w:rsidTr="00C845A9">
              <w:tc>
                <w:tcPr>
                  <w:tcW w:w="1336" w:type="dxa"/>
                </w:tcPr>
                <w:p w14:paraId="33A4B6DE" w14:textId="77777777" w:rsidR="00943404" w:rsidRPr="00943404" w:rsidRDefault="00943404" w:rsidP="00A34387">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3.</w:t>
                  </w:r>
                </w:p>
              </w:tc>
              <w:tc>
                <w:tcPr>
                  <w:tcW w:w="2122" w:type="dxa"/>
                  <w:gridSpan w:val="2"/>
                </w:tcPr>
                <w:p w14:paraId="510822A3"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Likely</w:t>
                  </w:r>
                </w:p>
              </w:tc>
              <w:tc>
                <w:tcPr>
                  <w:tcW w:w="3986" w:type="dxa"/>
                  <w:gridSpan w:val="2"/>
                </w:tcPr>
                <w:p w14:paraId="4025A5B3"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It is likely that there will be an occurrence of an adverse effect arising from the breach.</w:t>
                  </w:r>
                </w:p>
              </w:tc>
            </w:tr>
            <w:tr w:rsidR="00112BF7" w:rsidRPr="00943404" w14:paraId="5F06F50E" w14:textId="77777777" w:rsidTr="00C845A9">
              <w:tc>
                <w:tcPr>
                  <w:tcW w:w="1336" w:type="dxa"/>
                </w:tcPr>
                <w:p w14:paraId="1FC6FC17" w14:textId="77777777" w:rsidR="00943404" w:rsidRPr="00943404" w:rsidRDefault="00943404" w:rsidP="00A34387">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4.</w:t>
                  </w:r>
                </w:p>
              </w:tc>
              <w:tc>
                <w:tcPr>
                  <w:tcW w:w="2122" w:type="dxa"/>
                  <w:gridSpan w:val="2"/>
                </w:tcPr>
                <w:p w14:paraId="2FC1BD85"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Highly likely</w:t>
                  </w:r>
                </w:p>
              </w:tc>
              <w:tc>
                <w:tcPr>
                  <w:tcW w:w="3986" w:type="dxa"/>
                  <w:gridSpan w:val="2"/>
                </w:tcPr>
                <w:p w14:paraId="369075E0" w14:textId="77777777" w:rsidR="00943404" w:rsidRPr="00943404" w:rsidRDefault="00943404" w:rsidP="00A34387">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almost certainty that at some point in the future an adverse effect will happen.</w:t>
                  </w:r>
                </w:p>
              </w:tc>
            </w:tr>
            <w:tr w:rsidR="002C77EC" w:rsidRPr="00943404" w14:paraId="139D41F8" w14:textId="77777777" w:rsidTr="00C845A9">
              <w:tc>
                <w:tcPr>
                  <w:tcW w:w="1336" w:type="dxa"/>
                </w:tcPr>
                <w:p w14:paraId="4386D847" w14:textId="4C0F94D0" w:rsidR="002C77EC" w:rsidRPr="002C77EC" w:rsidRDefault="002C77EC" w:rsidP="00A34387">
                  <w:pPr>
                    <w:framePr w:hSpace="180" w:wrap="around" w:vAnchor="text" w:hAnchor="margin" w:xAlign="center" w:y="253"/>
                    <w:rPr>
                      <w:rFonts w:ascii="Arial" w:eastAsia="Calibri" w:hAnsi="Arial" w:cs="Arial"/>
                      <w:sz w:val="24"/>
                      <w:szCs w:val="24"/>
                    </w:rPr>
                  </w:pPr>
                  <w:r w:rsidRPr="002C77EC">
                    <w:rPr>
                      <w:rFonts w:ascii="Arial" w:hAnsi="Arial" w:cs="Arial"/>
                      <w:sz w:val="24"/>
                      <w:szCs w:val="24"/>
                    </w:rPr>
                    <w:t>5.</w:t>
                  </w:r>
                </w:p>
              </w:tc>
              <w:tc>
                <w:tcPr>
                  <w:tcW w:w="2122" w:type="dxa"/>
                  <w:gridSpan w:val="2"/>
                </w:tcPr>
                <w:p w14:paraId="2723E334" w14:textId="0CCCD757" w:rsidR="002C77EC" w:rsidRPr="002C77EC" w:rsidRDefault="002C77EC" w:rsidP="00A34387">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Occurred</w:t>
                  </w:r>
                </w:p>
              </w:tc>
              <w:tc>
                <w:tcPr>
                  <w:tcW w:w="3986" w:type="dxa"/>
                  <w:gridSpan w:val="2"/>
                </w:tcPr>
                <w:p w14:paraId="26CFF957" w14:textId="296DEE09" w:rsidR="002C77EC" w:rsidRPr="002C77EC" w:rsidRDefault="002C77EC" w:rsidP="00A34387">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There is a reported occurrence of an adverse effect arising from the breach.</w:t>
                  </w:r>
                </w:p>
              </w:tc>
            </w:tr>
          </w:tbl>
          <w:p w14:paraId="2565A3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123672A" w14:textId="77777777" w:rsidR="00D45203" w:rsidRDefault="00D45203"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D45203">
              <w:rPr>
                <w:rFonts w:ascii="Arial" w:eastAsia="Times New Roman" w:hAnsi="Arial" w:cs="Arial"/>
                <w:sz w:val="24"/>
                <w:szCs w:val="24"/>
              </w:rPr>
              <w:lastRenderedPageBreak/>
              <w:t xml:space="preserve">Impact </w:t>
            </w:r>
          </w:p>
          <w:p w14:paraId="4F63DAB0" w14:textId="77777777" w:rsidR="000B4617" w:rsidRPr="00D45203" w:rsidRDefault="000B4617"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p>
          <w:tbl>
            <w:tblPr>
              <w:tblStyle w:val="TableGrid"/>
              <w:tblW w:w="7517" w:type="dxa"/>
              <w:tblInd w:w="985" w:type="dxa"/>
              <w:tblLayout w:type="fixed"/>
              <w:tblLook w:val="0620" w:firstRow="1" w:lastRow="0" w:firstColumn="0" w:lastColumn="0" w:noHBand="1" w:noVBand="1"/>
            </w:tblPr>
            <w:tblGrid>
              <w:gridCol w:w="1147"/>
              <w:gridCol w:w="2692"/>
              <w:gridCol w:w="3678"/>
            </w:tblGrid>
            <w:tr w:rsidR="0039006C" w14:paraId="465EAD05" w14:textId="77777777" w:rsidTr="00C845A9">
              <w:trPr>
                <w:trHeight w:val="276"/>
              </w:trPr>
              <w:tc>
                <w:tcPr>
                  <w:tcW w:w="1147" w:type="dxa"/>
                </w:tcPr>
                <w:p w14:paraId="0DBED0B4" w14:textId="0F2C3692" w:rsidR="00255641" w:rsidRPr="00255641" w:rsidRDefault="00255641" w:rsidP="00A34387">
                  <w:pPr>
                    <w:framePr w:hSpace="180" w:wrap="around" w:vAnchor="text" w:hAnchor="margin" w:xAlign="center" w:y="253"/>
                    <w:widowControl w:val="0"/>
                    <w:autoSpaceDE w:val="0"/>
                    <w:autoSpaceDN w:val="0"/>
                    <w:adjustRightInd w:val="0"/>
                    <w:ind w:right="-108"/>
                    <w:rPr>
                      <w:rFonts w:ascii="Arial" w:hAnsi="Arial" w:cs="Arial"/>
                      <w:sz w:val="24"/>
                      <w:szCs w:val="24"/>
                    </w:rPr>
                  </w:pPr>
                  <w:r w:rsidRPr="00255641">
                    <w:rPr>
                      <w:rFonts w:ascii="Arial" w:hAnsi="Arial" w:cs="Arial"/>
                      <w:sz w:val="24"/>
                      <w:szCs w:val="24"/>
                    </w:rPr>
                    <w:t>Number.</w:t>
                  </w:r>
                </w:p>
              </w:tc>
              <w:tc>
                <w:tcPr>
                  <w:tcW w:w="2692" w:type="dxa"/>
                </w:tcPr>
                <w:p w14:paraId="6C59428F" w14:textId="2E364566" w:rsidR="00255641" w:rsidRPr="00255641" w:rsidRDefault="00255641"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Effect</w:t>
                  </w:r>
                </w:p>
              </w:tc>
              <w:tc>
                <w:tcPr>
                  <w:tcW w:w="3678" w:type="dxa"/>
                </w:tcPr>
                <w:p w14:paraId="375B587E" w14:textId="73112308" w:rsidR="00255641" w:rsidRPr="00255641" w:rsidRDefault="00255641"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Description</w:t>
                  </w:r>
                </w:p>
              </w:tc>
            </w:tr>
            <w:tr w:rsidR="0039006C" w14:paraId="60BF1466" w14:textId="77777777" w:rsidTr="00C845A9">
              <w:trPr>
                <w:trHeight w:val="851"/>
              </w:trPr>
              <w:tc>
                <w:tcPr>
                  <w:tcW w:w="1147" w:type="dxa"/>
                </w:tcPr>
                <w:p w14:paraId="39206B17" w14:textId="7379E6F5" w:rsidR="00255641" w:rsidRPr="00255641" w:rsidRDefault="00255641" w:rsidP="00A34387">
                  <w:pPr>
                    <w:framePr w:hSpace="180" w:wrap="around" w:vAnchor="text" w:hAnchor="margin" w:xAlign="center" w:y="253"/>
                    <w:widowControl w:val="0"/>
                    <w:autoSpaceDE w:val="0"/>
                    <w:autoSpaceDN w:val="0"/>
                    <w:adjustRightInd w:val="0"/>
                    <w:ind w:right="-204"/>
                    <w:rPr>
                      <w:rFonts w:ascii="Arial" w:hAnsi="Arial" w:cs="Arial"/>
                      <w:sz w:val="24"/>
                      <w:szCs w:val="24"/>
                    </w:rPr>
                  </w:pPr>
                  <w:r w:rsidRPr="00255641">
                    <w:rPr>
                      <w:rFonts w:ascii="Arial" w:hAnsi="Arial" w:cs="Arial"/>
                      <w:sz w:val="24"/>
                      <w:szCs w:val="24"/>
                    </w:rPr>
                    <w:t>1.</w:t>
                  </w:r>
                </w:p>
              </w:tc>
              <w:tc>
                <w:tcPr>
                  <w:tcW w:w="2692" w:type="dxa"/>
                </w:tcPr>
                <w:p w14:paraId="2BB915C4" w14:textId="269E4B5A" w:rsidR="00255641" w:rsidRPr="00255641" w:rsidRDefault="00255641" w:rsidP="00A34387">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No impact</w:t>
                  </w:r>
                </w:p>
              </w:tc>
              <w:tc>
                <w:tcPr>
                  <w:tcW w:w="3678" w:type="dxa"/>
                </w:tcPr>
                <w:p w14:paraId="7684D3D2" w14:textId="21BD8966" w:rsidR="00255641" w:rsidRPr="00255641" w:rsidRDefault="00255641" w:rsidP="00A34387">
                  <w:pPr>
                    <w:framePr w:hSpace="180" w:wrap="around" w:vAnchor="text" w:hAnchor="margin" w:xAlign="center" w:y="253"/>
                    <w:widowControl w:val="0"/>
                    <w:autoSpaceDE w:val="0"/>
                    <w:autoSpaceDN w:val="0"/>
                    <w:adjustRightInd w:val="0"/>
                    <w:rPr>
                      <w:rFonts w:ascii="Arial" w:hAnsi="Arial" w:cs="Arial"/>
                      <w:sz w:val="24"/>
                      <w:szCs w:val="24"/>
                    </w:rPr>
                  </w:pPr>
                  <w:r w:rsidRPr="00255641">
                    <w:rPr>
                      <w:rFonts w:ascii="Arial" w:hAnsi="Arial" w:cs="Arial"/>
                      <w:sz w:val="24"/>
                      <w:szCs w:val="24"/>
                    </w:rPr>
                    <w:t>There is absolute certainty that no adverse effect can arise from the breach – no impact</w:t>
                  </w:r>
                </w:p>
              </w:tc>
            </w:tr>
            <w:tr w:rsidR="0039006C" w14:paraId="2F188428" w14:textId="77777777" w:rsidTr="00C845A9">
              <w:trPr>
                <w:trHeight w:val="1970"/>
              </w:trPr>
              <w:tc>
                <w:tcPr>
                  <w:tcW w:w="1147" w:type="dxa"/>
                </w:tcPr>
                <w:p w14:paraId="1D7E89AA" w14:textId="7F4CCF63" w:rsidR="00255641" w:rsidRPr="00255641" w:rsidRDefault="00255641"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2.</w:t>
                  </w:r>
                </w:p>
              </w:tc>
              <w:tc>
                <w:tcPr>
                  <w:tcW w:w="2692" w:type="dxa"/>
                </w:tcPr>
                <w:p w14:paraId="1A73F4DC" w14:textId="40BD1827" w:rsidR="00255641" w:rsidRPr="00255641" w:rsidRDefault="00255641" w:rsidP="00A34387">
                  <w:pPr>
                    <w:framePr w:hSpace="180" w:wrap="around" w:vAnchor="text" w:hAnchor="margin" w:xAlign="center" w:y="253"/>
                    <w:widowControl w:val="0"/>
                    <w:autoSpaceDE w:val="0"/>
                    <w:autoSpaceDN w:val="0"/>
                    <w:adjustRightInd w:val="0"/>
                    <w:ind w:right="55"/>
                    <w:rPr>
                      <w:rFonts w:ascii="Arial" w:hAnsi="Arial" w:cs="Arial"/>
                      <w:sz w:val="24"/>
                      <w:szCs w:val="24"/>
                    </w:rPr>
                  </w:pPr>
                  <w:r w:rsidRPr="00255641">
                    <w:rPr>
                      <w:rFonts w:ascii="Arial" w:hAnsi="Arial" w:cs="Arial"/>
                      <w:sz w:val="24"/>
                      <w:szCs w:val="24"/>
                    </w:rPr>
                    <w:t>Minor - Potentially some minor adverse effect or any incident involving vulnerable groups even if no adverse effect occurred</w:t>
                  </w:r>
                </w:p>
              </w:tc>
              <w:tc>
                <w:tcPr>
                  <w:tcW w:w="3678" w:type="dxa"/>
                </w:tcPr>
                <w:p w14:paraId="6D8554F1" w14:textId="31546E81" w:rsidR="00255641" w:rsidRPr="00255641" w:rsidRDefault="00255641" w:rsidP="00A34387">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 minor adverse effect must be selected where there is no absolute certainty.</w:t>
                  </w:r>
                </w:p>
              </w:tc>
            </w:tr>
            <w:tr w:rsidR="0039006C" w14:paraId="72F8B582" w14:textId="77777777" w:rsidTr="00C845A9">
              <w:trPr>
                <w:trHeight w:val="1699"/>
              </w:trPr>
              <w:tc>
                <w:tcPr>
                  <w:tcW w:w="1147" w:type="dxa"/>
                </w:tcPr>
                <w:p w14:paraId="5A92CDDE" w14:textId="0F2018A4" w:rsidR="00255641" w:rsidRPr="00255641" w:rsidRDefault="00255641"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3.</w:t>
                  </w:r>
                </w:p>
              </w:tc>
              <w:tc>
                <w:tcPr>
                  <w:tcW w:w="2692" w:type="dxa"/>
                </w:tcPr>
                <w:p w14:paraId="4CF0A799" w14:textId="5D5E13E2" w:rsidR="00255641" w:rsidRPr="00255641" w:rsidRDefault="00255641" w:rsidP="00A34387">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Adverse - Potentially some adverse effect</w:t>
                  </w:r>
                </w:p>
              </w:tc>
              <w:tc>
                <w:tcPr>
                  <w:tcW w:w="3678" w:type="dxa"/>
                </w:tcPr>
                <w:p w14:paraId="475A6C47" w14:textId="7D2DA9CD" w:rsidR="00255641" w:rsidRPr="00255641" w:rsidRDefault="00255641" w:rsidP="00A34387">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An adverse effect may be release of confidential information to into the public domain leading to embarrassment or it prevents someone from doing their job.</w:t>
                  </w:r>
                </w:p>
              </w:tc>
            </w:tr>
            <w:tr w:rsidR="0039006C" w14:paraId="470C2E8D" w14:textId="77777777" w:rsidTr="00C845A9">
              <w:trPr>
                <w:trHeight w:val="1965"/>
              </w:trPr>
              <w:tc>
                <w:tcPr>
                  <w:tcW w:w="1147" w:type="dxa"/>
                </w:tcPr>
                <w:p w14:paraId="4A5834A3" w14:textId="5BD82278" w:rsidR="00255641" w:rsidRPr="00255641" w:rsidRDefault="00255641"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4.</w:t>
                  </w:r>
                </w:p>
              </w:tc>
              <w:tc>
                <w:tcPr>
                  <w:tcW w:w="2692" w:type="dxa"/>
                </w:tcPr>
                <w:p w14:paraId="34E82729" w14:textId="0DAF3F52" w:rsidR="00255641" w:rsidRPr="00255641" w:rsidRDefault="00255641" w:rsidP="00A34387">
                  <w:pPr>
                    <w:framePr w:hSpace="180" w:wrap="around" w:vAnchor="text" w:hAnchor="margin" w:xAlign="center" w:y="253"/>
                    <w:widowControl w:val="0"/>
                    <w:autoSpaceDE w:val="0"/>
                    <w:autoSpaceDN w:val="0"/>
                    <w:adjustRightInd w:val="0"/>
                    <w:ind w:right="-87"/>
                    <w:rPr>
                      <w:rFonts w:ascii="Arial" w:hAnsi="Arial" w:cs="Arial"/>
                      <w:sz w:val="24"/>
                      <w:szCs w:val="24"/>
                    </w:rPr>
                  </w:pPr>
                  <w:r w:rsidRPr="00255641">
                    <w:rPr>
                      <w:rFonts w:ascii="Arial" w:hAnsi="Arial" w:cs="Arial"/>
                      <w:sz w:val="24"/>
                      <w:szCs w:val="24"/>
                    </w:rPr>
                    <w:t>Serious - Potentially pain and suffering/financial loss</w:t>
                  </w:r>
                </w:p>
              </w:tc>
              <w:tc>
                <w:tcPr>
                  <w:tcW w:w="3678" w:type="dxa"/>
                </w:tcPr>
                <w:p w14:paraId="4933107C" w14:textId="505CDDB9" w:rsidR="00467530" w:rsidRPr="00255641" w:rsidRDefault="00255641" w:rsidP="00A34387">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 xml:space="preserve">There has been reported suffering and decline in health arising </w:t>
                  </w:r>
                  <w:proofErr w:type="spellStart"/>
                  <w:r w:rsidRPr="00255641">
                    <w:rPr>
                      <w:rFonts w:ascii="Arial" w:hAnsi="Arial" w:cs="Arial"/>
                      <w:sz w:val="24"/>
                      <w:szCs w:val="24"/>
                    </w:rPr>
                    <w:t>form</w:t>
                  </w:r>
                  <w:proofErr w:type="spellEnd"/>
                  <w:r w:rsidRPr="00255641">
                    <w:rPr>
                      <w:rFonts w:ascii="Arial" w:hAnsi="Arial" w:cs="Arial"/>
                      <w:sz w:val="24"/>
                      <w:szCs w:val="24"/>
                    </w:rPr>
                    <w:t xml:space="preserve"> the breach or there has been some financial detriment occurred. Loss of bank details leading to loss of funds. There is a loss of employment.</w:t>
                  </w:r>
                </w:p>
              </w:tc>
            </w:tr>
            <w:tr w:rsidR="00C845A9" w14:paraId="2CBD53A3" w14:textId="77777777" w:rsidTr="00C845A9">
              <w:trPr>
                <w:trHeight w:val="845"/>
              </w:trPr>
              <w:tc>
                <w:tcPr>
                  <w:tcW w:w="1147" w:type="dxa"/>
                </w:tcPr>
                <w:p w14:paraId="49EEE3F7" w14:textId="38A7C410" w:rsidR="00C845A9" w:rsidRPr="00C845A9" w:rsidRDefault="00C845A9" w:rsidP="00A34387">
                  <w:pPr>
                    <w:framePr w:hSpace="180" w:wrap="around" w:vAnchor="text" w:hAnchor="margin" w:xAlign="center" w:y="253"/>
                    <w:widowControl w:val="0"/>
                    <w:autoSpaceDE w:val="0"/>
                    <w:autoSpaceDN w:val="0"/>
                    <w:adjustRightInd w:val="0"/>
                    <w:ind w:right="329"/>
                    <w:rPr>
                      <w:rFonts w:ascii="Arial" w:hAnsi="Arial" w:cs="Arial"/>
                      <w:sz w:val="24"/>
                      <w:szCs w:val="24"/>
                    </w:rPr>
                  </w:pPr>
                  <w:r w:rsidRPr="00C845A9">
                    <w:rPr>
                      <w:rFonts w:ascii="Arial" w:hAnsi="Arial" w:cs="Arial"/>
                      <w:sz w:val="24"/>
                      <w:szCs w:val="24"/>
                    </w:rPr>
                    <w:t>5.</w:t>
                  </w:r>
                </w:p>
              </w:tc>
              <w:tc>
                <w:tcPr>
                  <w:tcW w:w="2692" w:type="dxa"/>
                </w:tcPr>
                <w:p w14:paraId="6CAC64FA" w14:textId="46797F36" w:rsidR="00C845A9" w:rsidRPr="00C845A9" w:rsidRDefault="00C845A9" w:rsidP="00A34387">
                  <w:pPr>
                    <w:framePr w:hSpace="180" w:wrap="around" w:vAnchor="text" w:hAnchor="margin" w:xAlign="center" w:y="253"/>
                    <w:widowControl w:val="0"/>
                    <w:autoSpaceDE w:val="0"/>
                    <w:autoSpaceDN w:val="0"/>
                    <w:adjustRightInd w:val="0"/>
                    <w:ind w:right="-87"/>
                    <w:rPr>
                      <w:rFonts w:ascii="Arial" w:hAnsi="Arial" w:cs="Arial"/>
                      <w:sz w:val="24"/>
                      <w:szCs w:val="24"/>
                    </w:rPr>
                  </w:pPr>
                  <w:r w:rsidRPr="00C845A9">
                    <w:rPr>
                      <w:rFonts w:ascii="Arial" w:hAnsi="Arial" w:cs="Arial"/>
                      <w:sz w:val="24"/>
                      <w:szCs w:val="24"/>
                    </w:rPr>
                    <w:t>Catastrophic - Death/catastrophic event</w:t>
                  </w:r>
                </w:p>
              </w:tc>
              <w:tc>
                <w:tcPr>
                  <w:tcW w:w="3678" w:type="dxa"/>
                </w:tcPr>
                <w:p w14:paraId="2CAABA64" w14:textId="55F84610" w:rsidR="00C845A9" w:rsidRPr="00C845A9" w:rsidRDefault="00C845A9" w:rsidP="00A34387">
                  <w:pPr>
                    <w:framePr w:hSpace="180" w:wrap="around" w:vAnchor="text" w:hAnchor="margin" w:xAlign="center" w:y="253"/>
                    <w:widowControl w:val="0"/>
                    <w:autoSpaceDE w:val="0"/>
                    <w:autoSpaceDN w:val="0"/>
                    <w:adjustRightInd w:val="0"/>
                    <w:ind w:right="-104"/>
                    <w:rPr>
                      <w:rFonts w:ascii="Arial" w:hAnsi="Arial" w:cs="Arial"/>
                      <w:sz w:val="24"/>
                      <w:szCs w:val="24"/>
                    </w:rPr>
                  </w:pPr>
                  <w:r w:rsidRPr="00C845A9">
                    <w:rPr>
                      <w:rFonts w:ascii="Arial" w:hAnsi="Arial" w:cs="Arial"/>
                      <w:sz w:val="24"/>
                      <w:szCs w:val="24"/>
                    </w:rPr>
                    <w:t>A person dies or suffers a catastrophic occurrence</w:t>
                  </w:r>
                </w:p>
              </w:tc>
            </w:tr>
          </w:tbl>
          <w:p w14:paraId="56398AA0" w14:textId="77777777" w:rsidR="00D45203" w:rsidRPr="00D45203" w:rsidRDefault="00D45203" w:rsidP="00D45203">
            <w:pPr>
              <w:widowControl w:val="0"/>
              <w:autoSpaceDE w:val="0"/>
              <w:autoSpaceDN w:val="0"/>
              <w:adjustRightInd w:val="0"/>
              <w:spacing w:after="0" w:line="240" w:lineRule="auto"/>
              <w:ind w:left="-567" w:right="329"/>
              <w:jc w:val="both"/>
              <w:rPr>
                <w:rFonts w:ascii="Arial" w:eastAsia="Times New Roman" w:hAnsi="Arial" w:cs="Arial"/>
                <w:sz w:val="24"/>
                <w:szCs w:val="24"/>
              </w:rPr>
            </w:pPr>
          </w:p>
          <w:p w14:paraId="6DEA310A" w14:textId="77777777" w:rsidR="006C61B3" w:rsidRDefault="006C61B3"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BF9ED42"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r w:rsidRPr="0067698B">
              <w:rPr>
                <w:rFonts w:ascii="Arial" w:eastAsia="Times New Roman" w:hAnsi="Arial" w:cs="Arial"/>
                <w:b/>
                <w:sz w:val="24"/>
                <w:szCs w:val="24"/>
              </w:rPr>
              <w:t>Scoring – to be completed by Investigating Officer</w:t>
            </w:r>
          </w:p>
          <w:p w14:paraId="1E0FD6AB"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p>
          <w:tbl>
            <w:tblPr>
              <w:tblStyle w:val="TableGrid"/>
              <w:tblW w:w="0" w:type="auto"/>
              <w:tblInd w:w="137" w:type="dxa"/>
              <w:tblLayout w:type="fixed"/>
              <w:tblLook w:val="04A0" w:firstRow="1" w:lastRow="0" w:firstColumn="1" w:lastColumn="0" w:noHBand="0" w:noVBand="1"/>
            </w:tblPr>
            <w:tblGrid>
              <w:gridCol w:w="1993"/>
              <w:gridCol w:w="2832"/>
              <w:gridCol w:w="3547"/>
            </w:tblGrid>
            <w:tr w:rsidR="00112BF7" w:rsidRPr="0067698B" w14:paraId="580F1796" w14:textId="77777777" w:rsidTr="00350A48">
              <w:tc>
                <w:tcPr>
                  <w:tcW w:w="1993" w:type="dxa"/>
                </w:tcPr>
                <w:p w14:paraId="60AB21DB"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2832" w:type="dxa"/>
                </w:tcPr>
                <w:p w14:paraId="203EB031"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Score</w:t>
                  </w:r>
                </w:p>
              </w:tc>
              <w:tc>
                <w:tcPr>
                  <w:tcW w:w="3547" w:type="dxa"/>
                </w:tcPr>
                <w:p w14:paraId="1FFA1547"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Comments</w:t>
                  </w:r>
                </w:p>
              </w:tc>
            </w:tr>
            <w:tr w:rsidR="00112BF7" w:rsidRPr="0067698B" w14:paraId="00306A46" w14:textId="77777777" w:rsidTr="00350A48">
              <w:tc>
                <w:tcPr>
                  <w:tcW w:w="1993" w:type="dxa"/>
                </w:tcPr>
                <w:p w14:paraId="5608CAAE"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Likelihood</w:t>
                  </w:r>
                </w:p>
              </w:tc>
              <w:tc>
                <w:tcPr>
                  <w:tcW w:w="2832" w:type="dxa"/>
                </w:tcPr>
                <w:p w14:paraId="2A545259"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7FE7F1B3" w14:textId="77777777" w:rsidR="0067698B" w:rsidRPr="0067698B" w:rsidRDefault="0067698B" w:rsidP="00A34387">
                  <w:pPr>
                    <w:framePr w:hSpace="180" w:wrap="around" w:vAnchor="text" w:hAnchor="margin" w:xAlign="center" w:y="253"/>
                    <w:widowControl w:val="0"/>
                    <w:autoSpaceDE w:val="0"/>
                    <w:autoSpaceDN w:val="0"/>
                    <w:adjustRightInd w:val="0"/>
                    <w:ind w:right="1022"/>
                    <w:jc w:val="both"/>
                    <w:rPr>
                      <w:rFonts w:ascii="Arial" w:eastAsia="Calibri" w:hAnsi="Arial" w:cs="Arial"/>
                      <w:sz w:val="24"/>
                      <w:szCs w:val="24"/>
                    </w:rPr>
                  </w:pPr>
                </w:p>
              </w:tc>
            </w:tr>
            <w:tr w:rsidR="00112BF7" w:rsidRPr="0067698B" w14:paraId="690F8EAE" w14:textId="77777777" w:rsidTr="00350A48">
              <w:tc>
                <w:tcPr>
                  <w:tcW w:w="1993" w:type="dxa"/>
                </w:tcPr>
                <w:p w14:paraId="5C69B7D9"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Impact</w:t>
                  </w:r>
                </w:p>
              </w:tc>
              <w:tc>
                <w:tcPr>
                  <w:tcW w:w="2832" w:type="dxa"/>
                </w:tcPr>
                <w:p w14:paraId="5EBEF76B"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5F26A833"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r>
            <w:tr w:rsidR="00112BF7" w:rsidRPr="0067698B" w14:paraId="4F8E3566" w14:textId="77777777" w:rsidTr="00350A48">
              <w:tc>
                <w:tcPr>
                  <w:tcW w:w="1993" w:type="dxa"/>
                </w:tcPr>
                <w:p w14:paraId="14E1A778"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Total</w:t>
                  </w:r>
                </w:p>
              </w:tc>
              <w:tc>
                <w:tcPr>
                  <w:tcW w:w="2832" w:type="dxa"/>
                </w:tcPr>
                <w:p w14:paraId="2FE25C8B" w14:textId="77777777" w:rsidR="0067698B" w:rsidRPr="0067698B" w:rsidRDefault="0067698B" w:rsidP="00A34387">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1A0511F2" w14:textId="77777777" w:rsidR="0067698B" w:rsidRPr="0067698B" w:rsidRDefault="0067698B" w:rsidP="00A34387">
                  <w:pPr>
                    <w:framePr w:hSpace="180" w:wrap="around" w:vAnchor="text" w:hAnchor="margin" w:xAlign="center" w:y="253"/>
                    <w:widowControl w:val="0"/>
                    <w:autoSpaceDE w:val="0"/>
                    <w:autoSpaceDN w:val="0"/>
                    <w:adjustRightInd w:val="0"/>
                    <w:ind w:right="329"/>
                    <w:rPr>
                      <w:rFonts w:ascii="Arial" w:eastAsia="Calibri" w:hAnsi="Arial" w:cs="Arial"/>
                      <w:i/>
                      <w:sz w:val="24"/>
                      <w:szCs w:val="24"/>
                    </w:rPr>
                  </w:pPr>
                  <w:r w:rsidRPr="0067698B">
                    <w:rPr>
                      <w:rFonts w:ascii="Arial" w:eastAsia="Calibri" w:hAnsi="Arial" w:cs="Arial"/>
                      <w:i/>
                      <w:sz w:val="24"/>
                      <w:szCs w:val="24"/>
                    </w:rPr>
                    <w:t>Please detail text from risk analysis grid here e.g. reportable to the ICO</w:t>
                  </w:r>
                </w:p>
              </w:tc>
            </w:tr>
          </w:tbl>
          <w:p w14:paraId="71889214" w14:textId="4ADBD0E8" w:rsidR="0067698B" w:rsidRPr="00F9018C" w:rsidRDefault="0067698B"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tc>
      </w:tr>
    </w:tbl>
    <w:tbl>
      <w:tblPr>
        <w:tblW w:w="503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C48FA" w:rsidRPr="005358DF" w14:paraId="64F18C48"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86E05"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Describe the measures you have in place to prevent this type of breach occurring in the first place e</w:t>
            </w:r>
            <w:r w:rsidRPr="005358DF">
              <w:rPr>
                <w:rFonts w:ascii="MPCOEP+Arial,Bold" w:eastAsia="Times New Roman" w:hAnsi="MPCOEP+Arial,Bold" w:cs="MPCOEP+Arial,Bold"/>
                <w:color w:val="000000"/>
                <w:sz w:val="24"/>
                <w:szCs w:val="24"/>
              </w:rPr>
              <w:t>.g. staff training, changes to processes/procedures, changes to system controls etc.</w:t>
            </w:r>
          </w:p>
        </w:tc>
      </w:tr>
      <w:tr w:rsidR="004C48FA" w:rsidRPr="0002166F" w14:paraId="48B3A7C0"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F9786"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84C2B4"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2E30C2"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9115341" w14:textId="77777777" w:rsidR="004C48FA" w:rsidRPr="0002166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75C565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7410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 xml:space="preserve">Has this type of incident happened before? </w:t>
            </w:r>
            <w:r w:rsidRPr="005358DF">
              <w:rPr>
                <w:rFonts w:ascii="Tahoma" w:eastAsia="Times New Roman" w:hAnsi="Tahoma" w:cs="Arial"/>
                <w:sz w:val="24"/>
                <w:szCs w:val="24"/>
                <w:lang w:eastAsia="en-GB"/>
              </w:rPr>
              <w:t>If so, provide a brief summary of w</w:t>
            </w:r>
            <w:r>
              <w:rPr>
                <w:rFonts w:ascii="Tahoma" w:eastAsia="Times New Roman" w:hAnsi="Tahoma" w:cs="Arial"/>
                <w:sz w:val="24"/>
                <w:szCs w:val="24"/>
                <w:lang w:eastAsia="en-GB"/>
              </w:rPr>
              <w:t>hen, who was involved, outcome.</w:t>
            </w:r>
          </w:p>
        </w:tc>
      </w:tr>
      <w:tr w:rsidR="004C48FA" w14:paraId="42333D6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3A66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D48EA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172259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19DCA9"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183831EB"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84628"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What actions have been taken </w:t>
            </w:r>
            <w:r>
              <w:rPr>
                <w:rFonts w:ascii="MPCOEP+Arial,Bold" w:eastAsia="Times New Roman" w:hAnsi="MPCOEP+Arial,Bold" w:cs="MPCOEP+Arial,Bold"/>
                <w:color w:val="000000"/>
                <w:sz w:val="24"/>
                <w:szCs w:val="24"/>
              </w:rPr>
              <w:t xml:space="preserve">now </w:t>
            </w:r>
            <w:r w:rsidRPr="005358DF">
              <w:rPr>
                <w:rFonts w:ascii="MPCOEP+Arial,Bold" w:eastAsia="Times New Roman" w:hAnsi="MPCOEP+Arial,Bold" w:cs="MPCOEP+Arial,Bold"/>
                <w:color w:val="000000"/>
                <w:sz w:val="24"/>
                <w:szCs w:val="24"/>
              </w:rPr>
              <w:t>to minimise risk of reoccurrence?</w:t>
            </w:r>
          </w:p>
        </w:tc>
      </w:tr>
      <w:tr w:rsidR="004C48FA" w14:paraId="5BA7857F"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DFBF7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8C2045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62C4C1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704F8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0F0DDC32"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D5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Pr>
                <w:rFonts w:ascii="MPCOEP+Arial,Bold" w:eastAsia="Times New Roman" w:hAnsi="MPCOEP+Arial,Bold" w:cs="MPCOEP+Arial,Bold"/>
                <w:color w:val="000000"/>
                <w:sz w:val="24"/>
                <w:szCs w:val="24"/>
              </w:rPr>
              <w:t xml:space="preserve"> e.g.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 xml:space="preserve">have the </w:t>
            </w:r>
            <w:r w:rsidRPr="008B6ACA">
              <w:rPr>
                <w:rFonts w:ascii="MPCOEP+Arial,Bold" w:eastAsia="Times New Roman" w:hAnsi="MPCOEP+Arial,Bold" w:cs="MPCOEP+Arial,Bold"/>
                <w:color w:val="000000"/>
                <w:sz w:val="24"/>
                <w:szCs w:val="24"/>
              </w:rPr>
              <w:t xml:space="preserve">Council’s Caldicott Guardians </w:t>
            </w:r>
            <w:r>
              <w:rPr>
                <w:rFonts w:ascii="MPCOEP+Arial,Bold" w:eastAsia="Times New Roman" w:hAnsi="MPCOEP+Arial,Bold" w:cs="MPCOEP+Arial,Bold"/>
                <w:color w:val="000000"/>
                <w:sz w:val="24"/>
                <w:szCs w:val="24"/>
              </w:rPr>
              <w:t>been informed?</w:t>
            </w:r>
          </w:p>
        </w:tc>
      </w:tr>
      <w:tr w:rsidR="004C48FA" w14:paraId="0021D7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51F5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2510B4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A2A6A21"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836247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453970D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D8AF"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Have you told the data subjects about the breach? </w:t>
            </w:r>
          </w:p>
        </w:tc>
      </w:tr>
      <w:tr w:rsidR="004C48FA" w14:paraId="25D8452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A9CF7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889551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791F7B3"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rsidRPr="005358DF" w14:paraId="34B57CC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9D32"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4C48FA" w:rsidRPr="005358DF" w14:paraId="3578F7A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81A535" w14:textId="77777777" w:rsidR="004C48FA"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p w14:paraId="55ABA8D6" w14:textId="77777777" w:rsidR="004C48FA" w:rsidRPr="005358DF"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7F2AD4A5" w14:textId="77777777" w:rsidR="004C48FA" w:rsidRDefault="004C48FA" w:rsidP="00F67455">
      <w:pPr>
        <w:spacing w:after="0" w:line="240" w:lineRule="auto"/>
        <w:ind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2F38D7B1" w14:textId="77777777" w:rsidR="00502DBE" w:rsidRPr="005358DF" w:rsidRDefault="00502DBE" w:rsidP="00502DBE">
      <w:pPr>
        <w:spacing w:after="0" w:line="240" w:lineRule="auto"/>
        <w:ind w:right="329"/>
        <w:rPr>
          <w:rFonts w:ascii="Arial" w:eastAsia="Times New Roman" w:hAnsi="Arial" w:cs="Arial"/>
          <w:b/>
          <w:sz w:val="24"/>
          <w:szCs w:val="24"/>
          <w:lang w:eastAsia="en-GB"/>
        </w:rPr>
      </w:pPr>
      <w:r w:rsidRPr="108A76DD">
        <w:rPr>
          <w:rFonts w:ascii="Arial" w:eastAsia="Times New Roman" w:hAnsi="Arial" w:cs="Arial"/>
          <w:b/>
          <w:bCs/>
          <w:sz w:val="24"/>
          <w:szCs w:val="24"/>
          <w:lang w:eastAsia="en-GB"/>
        </w:rPr>
        <w:t xml:space="preserve">Information Governance Team </w:t>
      </w:r>
    </w:p>
    <w:p w14:paraId="32B75FDE" w14:textId="77777777" w:rsidR="00502DBE" w:rsidRPr="005358DF" w:rsidRDefault="00502DBE" w:rsidP="00502DBE">
      <w:pPr>
        <w:spacing w:after="0" w:line="240" w:lineRule="auto"/>
        <w:ind w:right="196"/>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Will Gregory, Information Governance Manager (IG) T. 474 2388; E. </w:t>
      </w:r>
      <w:hyperlink r:id="rId17">
        <w:r w:rsidRPr="108A76DD">
          <w:rPr>
            <w:rStyle w:val="Hyperlink"/>
            <w:rFonts w:ascii="Arial" w:eastAsia="Times New Roman" w:hAnsi="Arial" w:cs="Arial"/>
            <w:sz w:val="24"/>
            <w:szCs w:val="24"/>
          </w:rPr>
          <w:t>will.gregory@stockport.gov.uk</w:t>
        </w:r>
      </w:hyperlink>
      <w:r w:rsidRPr="108A76DD">
        <w:rPr>
          <w:rFonts w:ascii="Arial" w:eastAsia="Times New Roman" w:hAnsi="Arial" w:cs="Arial"/>
          <w:color w:val="000000" w:themeColor="text1"/>
          <w:sz w:val="24"/>
          <w:szCs w:val="24"/>
        </w:rPr>
        <w:t xml:space="preserve">  </w:t>
      </w:r>
    </w:p>
    <w:p w14:paraId="3FE594D3" w14:textId="77777777" w:rsidR="00502DBE" w:rsidRPr="005358DF" w:rsidRDefault="00502DBE" w:rsidP="00502DBE">
      <w:pPr>
        <w:spacing w:after="0" w:line="240" w:lineRule="auto"/>
        <w:ind w:right="329"/>
        <w:rPr>
          <w:rFonts w:ascii="Arial" w:eastAsia="Times New Roman" w:hAnsi="Arial" w:cs="Arial"/>
          <w:color w:val="000000"/>
          <w:sz w:val="24"/>
          <w:szCs w:val="24"/>
        </w:rPr>
      </w:pPr>
      <w:r w:rsidRPr="108A76DD">
        <w:rPr>
          <w:rFonts w:ascii="Arial" w:eastAsia="Times New Roman" w:hAnsi="Arial" w:cs="Arial"/>
          <w:color w:val="000000" w:themeColor="text1"/>
          <w:sz w:val="24"/>
          <w:szCs w:val="24"/>
        </w:rPr>
        <w:t xml:space="preserve">Liz Sykes, Information Governance Manager (IG) T. 474 5157; E. </w:t>
      </w:r>
      <w:hyperlink r:id="rId18">
        <w:r w:rsidRPr="108A76DD">
          <w:rPr>
            <w:rStyle w:val="Hyperlink"/>
            <w:rFonts w:ascii="Arial" w:eastAsia="Times New Roman" w:hAnsi="Arial" w:cs="Arial"/>
            <w:sz w:val="24"/>
            <w:szCs w:val="24"/>
          </w:rPr>
          <w:t>liz.sykes@stockport.gov.uk</w:t>
        </w:r>
      </w:hyperlink>
      <w:r w:rsidRPr="108A76DD">
        <w:rPr>
          <w:rFonts w:ascii="Arial" w:eastAsia="Times New Roman" w:hAnsi="Arial" w:cs="Arial"/>
          <w:color w:val="000000" w:themeColor="text1"/>
          <w:sz w:val="24"/>
          <w:szCs w:val="24"/>
        </w:rPr>
        <w:t xml:space="preserve">  </w:t>
      </w:r>
    </w:p>
    <w:p w14:paraId="658B3FF0" w14:textId="77777777" w:rsidR="00502DBE" w:rsidRDefault="00502DBE" w:rsidP="00502DBE">
      <w:pPr>
        <w:spacing w:after="0" w:line="240" w:lineRule="auto"/>
        <w:ind w:right="329"/>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Naomi Vhora, CSS Senior Officer (IG) T. 218 1230; E. </w:t>
      </w:r>
    </w:p>
    <w:p w14:paraId="2A20B97F" w14:textId="77777777" w:rsidR="00502DBE" w:rsidRDefault="006C4E28" w:rsidP="00502DBE">
      <w:pPr>
        <w:spacing w:after="0" w:line="240" w:lineRule="auto"/>
        <w:ind w:right="329"/>
        <w:rPr>
          <w:rStyle w:val="Hyperlink"/>
          <w:rFonts w:ascii="Arial" w:eastAsia="Times New Roman" w:hAnsi="Arial" w:cs="Arial"/>
          <w:sz w:val="24"/>
          <w:szCs w:val="24"/>
        </w:rPr>
      </w:pPr>
      <w:hyperlink r:id="rId19" w:history="1">
        <w:r w:rsidR="00502DBE" w:rsidRPr="00BD436A">
          <w:rPr>
            <w:rStyle w:val="Hyperlink"/>
            <w:rFonts w:ascii="Arial" w:eastAsia="Times New Roman" w:hAnsi="Arial" w:cs="Arial"/>
            <w:sz w:val="24"/>
            <w:szCs w:val="24"/>
          </w:rPr>
          <w:t>naomi.vhora@stockport.gov.uk</w:t>
        </w:r>
      </w:hyperlink>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16"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16"/>
    </w:p>
    <w:p w14:paraId="68634050" w14:textId="77777777" w:rsidR="00BF3766" w:rsidRDefault="00BF3766" w:rsidP="001C70C1">
      <w:pPr>
        <w:ind w:left="-284"/>
        <w:rPr>
          <w:rFonts w:ascii="Arial" w:eastAsia="Times New Roman" w:hAnsi="Arial" w:cs="Arial"/>
          <w:b/>
          <w:sz w:val="24"/>
          <w:szCs w:val="24"/>
          <w:u w:val="single"/>
          <w:lang w:eastAsia="en-GB"/>
        </w:rPr>
      </w:pPr>
    </w:p>
    <w:p w14:paraId="1BB3D3D2" w14:textId="77777777" w:rsidR="00502DBE" w:rsidRDefault="00502DBE" w:rsidP="00502DBE">
      <w:pPr>
        <w:rPr>
          <w:rFonts w:ascii="Arial" w:eastAsia="Times New Roman" w:hAnsi="Arial" w:cs="Arial"/>
          <w:b/>
          <w:sz w:val="24"/>
          <w:szCs w:val="24"/>
          <w:u w:val="single"/>
          <w:lang w:eastAsia="en-GB"/>
        </w:rPr>
      </w:pPr>
    </w:p>
    <w:p w14:paraId="6DD01773" w14:textId="6ED5D0B0" w:rsidR="004E0DC9" w:rsidRPr="00D116C7" w:rsidRDefault="004E0DC9" w:rsidP="00502DBE">
      <w:pPr>
        <w:ind w:hanging="284"/>
        <w:rPr>
          <w:rFonts w:ascii="Calibri" w:eastAsia="Calibri" w:hAnsi="Calibri" w:cs="Times New Roman"/>
          <w:sz w:val="28"/>
          <w:szCs w:val="28"/>
          <w:u w:val="single"/>
        </w:rPr>
      </w:pPr>
      <w:r w:rsidRPr="00D116C7">
        <w:rPr>
          <w:rFonts w:ascii="Arial" w:eastAsia="Times New Roman" w:hAnsi="Arial" w:cs="Arial"/>
          <w:b/>
          <w:sz w:val="28"/>
          <w:szCs w:val="28"/>
          <w:u w:val="single"/>
          <w:lang w:eastAsia="en-GB"/>
        </w:rPr>
        <w:lastRenderedPageBreak/>
        <w:t>Appendix 2</w:t>
      </w:r>
    </w:p>
    <w:p w14:paraId="632087D8" w14:textId="77777777" w:rsidR="004E0DC9" w:rsidRPr="00D116C7" w:rsidRDefault="004E0DC9" w:rsidP="00D116C7">
      <w:pPr>
        <w:pStyle w:val="Heading1"/>
        <w:jc w:val="center"/>
        <w:rPr>
          <w:b/>
          <w:bCs/>
          <w:sz w:val="28"/>
          <w:szCs w:val="28"/>
        </w:rPr>
      </w:pPr>
      <w:bookmarkStart w:id="17" w:name="_Toc116304053"/>
      <w:r w:rsidRPr="00D116C7">
        <w:rPr>
          <w:b/>
          <w:bCs/>
          <w:sz w:val="28"/>
          <w:szCs w:val="28"/>
        </w:rPr>
        <w:t>Severity Table</w:t>
      </w:r>
      <w:bookmarkEnd w:id="17"/>
    </w:p>
    <w:p w14:paraId="6F387A6D" w14:textId="77777777" w:rsidR="00D116C7" w:rsidRDefault="00D116C7" w:rsidP="001C70C1">
      <w:pPr>
        <w:spacing w:after="200" w:line="276" w:lineRule="auto"/>
        <w:ind w:left="-284"/>
        <w:jc w:val="both"/>
        <w:rPr>
          <w:rFonts w:ascii="Arial" w:eastAsia="Calibri" w:hAnsi="Arial" w:cs="Arial"/>
          <w:sz w:val="24"/>
          <w:szCs w:val="24"/>
        </w:rPr>
      </w:pPr>
    </w:p>
    <w:p w14:paraId="7208470D" w14:textId="445AECBA" w:rsidR="004E0DC9" w:rsidRPr="005358DF" w:rsidRDefault="004E0DC9" w:rsidP="001C70C1">
      <w:pPr>
        <w:spacing w:after="200" w:line="276" w:lineRule="auto"/>
        <w:ind w:left="-284"/>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7B56CF" w:rsidRDefault="004E0DC9" w:rsidP="000732D8">
            <w:pPr>
              <w:ind w:left="34"/>
              <w:rPr>
                <w:rFonts w:ascii="Arial" w:eastAsia="Calibri" w:hAnsi="Arial" w:cs="Times New Roman"/>
                <w:b/>
                <w:szCs w:val="24"/>
              </w:rPr>
            </w:pPr>
            <w:r w:rsidRPr="007B56CF">
              <w:rPr>
                <w:rFonts w:ascii="Arial" w:eastAsia="Calibri" w:hAnsi="Arial" w:cs="Times New Roman"/>
                <w:b/>
                <w:szCs w:val="24"/>
              </w:rPr>
              <w:t>Incident Type</w:t>
            </w:r>
          </w:p>
          <w:p w14:paraId="44B4676F" w14:textId="77777777" w:rsidR="004E0DC9" w:rsidRPr="007B56CF" w:rsidRDefault="004E0DC9" w:rsidP="000732D8">
            <w:pPr>
              <w:ind w:left="34"/>
              <w:rPr>
                <w:rFonts w:ascii="Arial" w:eastAsia="Calibri" w:hAnsi="Arial" w:cs="Times New Roman"/>
                <w:szCs w:val="24"/>
              </w:rPr>
            </w:pPr>
          </w:p>
        </w:tc>
        <w:tc>
          <w:tcPr>
            <w:tcW w:w="2551" w:type="dxa"/>
            <w:shd w:val="clear" w:color="auto" w:fill="BFBFBF"/>
          </w:tcPr>
          <w:p w14:paraId="57F0EE48" w14:textId="77777777" w:rsidR="004E0DC9" w:rsidRPr="007B56CF" w:rsidRDefault="004E0DC9" w:rsidP="000732D8">
            <w:pPr>
              <w:ind w:left="-12"/>
              <w:rPr>
                <w:rFonts w:ascii="Arial" w:eastAsia="Calibri" w:hAnsi="Arial" w:cs="Times New Roman"/>
                <w:b/>
                <w:szCs w:val="24"/>
              </w:rPr>
            </w:pPr>
            <w:r w:rsidRPr="007B56CF">
              <w:rPr>
                <w:rFonts w:ascii="Arial" w:eastAsia="Calibri" w:hAnsi="Arial" w:cs="Times New Roman"/>
                <w:b/>
                <w:szCs w:val="24"/>
              </w:rPr>
              <w:t xml:space="preserve">Breach of </w:t>
            </w:r>
            <w:r w:rsidRPr="007B56C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0732D8">
            <w:pPr>
              <w:rPr>
                <w:rFonts w:ascii="Arial" w:eastAsia="Calibri" w:hAnsi="Arial" w:cs="Times New Roman"/>
                <w:b/>
                <w:szCs w:val="24"/>
              </w:rPr>
            </w:pPr>
            <w:r w:rsidRPr="007B56CF">
              <w:rPr>
                <w:rFonts w:ascii="Arial" w:eastAsia="Calibri" w:hAnsi="Arial" w:cs="Times New Roman"/>
                <w:b/>
                <w:szCs w:val="24"/>
              </w:rPr>
              <w:t>Severity</w:t>
            </w:r>
            <w:r w:rsidRPr="005358DF">
              <w:rPr>
                <w:rFonts w:ascii="Arial" w:eastAsia="Calibri" w:hAnsi="Arial" w:cs="Times New Roman"/>
                <w:b/>
                <w:szCs w:val="24"/>
              </w:rPr>
              <w:t xml:space="preserve"> </w:t>
            </w:r>
          </w:p>
        </w:tc>
      </w:tr>
      <w:tr w:rsidR="004E0DC9" w:rsidRPr="005358DF" w14:paraId="29FA53C9" w14:textId="77777777" w:rsidTr="00515256">
        <w:tc>
          <w:tcPr>
            <w:tcW w:w="4112" w:type="dxa"/>
          </w:tcPr>
          <w:p w14:paraId="7B6A52A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7B56CF">
        <w:tc>
          <w:tcPr>
            <w:tcW w:w="4112" w:type="dxa"/>
            <w:shd w:val="clear" w:color="auto" w:fill="D0CECE" w:themeFill="background2" w:themeFillShade="E6"/>
          </w:tcPr>
          <w:p w14:paraId="036CFFA5" w14:textId="77777777" w:rsidR="004E0DC9" w:rsidRPr="007B56CF" w:rsidRDefault="004E0DC9" w:rsidP="000732D8">
            <w:pPr>
              <w:ind w:left="34"/>
              <w:rPr>
                <w:rFonts w:ascii="Arial" w:eastAsia="Calibri" w:hAnsi="Arial" w:cs="Times New Roman"/>
                <w:b/>
                <w:szCs w:val="24"/>
                <w:highlight w:val="lightGray"/>
              </w:rPr>
            </w:pPr>
            <w:r w:rsidRPr="007B56CF">
              <w:rPr>
                <w:rFonts w:ascii="Arial" w:eastAsia="Calibri" w:hAnsi="Arial" w:cs="Times New Roman"/>
                <w:b/>
                <w:szCs w:val="24"/>
              </w:rPr>
              <w:t>Sending information</w:t>
            </w:r>
          </w:p>
        </w:tc>
        <w:tc>
          <w:tcPr>
            <w:tcW w:w="2551" w:type="dxa"/>
            <w:shd w:val="clear" w:color="auto" w:fill="D0CECE" w:themeFill="background2" w:themeFillShade="E6"/>
          </w:tcPr>
          <w:p w14:paraId="07980435" w14:textId="77777777" w:rsidR="004E0DC9" w:rsidRPr="007B56CF" w:rsidRDefault="004E0DC9" w:rsidP="000732D8">
            <w:pPr>
              <w:ind w:left="-12"/>
              <w:rPr>
                <w:rFonts w:ascii="Arial" w:eastAsia="Calibri" w:hAnsi="Arial" w:cs="Times New Roman"/>
                <w:szCs w:val="24"/>
                <w:highlight w:val="lightGray"/>
              </w:rPr>
            </w:pPr>
          </w:p>
        </w:tc>
        <w:tc>
          <w:tcPr>
            <w:tcW w:w="2977" w:type="dxa"/>
            <w:shd w:val="clear" w:color="auto" w:fill="D0CECE" w:themeFill="background2" w:themeFillShade="E6"/>
          </w:tcPr>
          <w:p w14:paraId="6DE61F9F" w14:textId="77777777" w:rsidR="004E0DC9" w:rsidRPr="007B56CF" w:rsidRDefault="004E0DC9" w:rsidP="000732D8">
            <w:pPr>
              <w:rPr>
                <w:rFonts w:ascii="Arial" w:eastAsia="Calibri" w:hAnsi="Arial" w:cs="Times New Roman"/>
                <w:szCs w:val="24"/>
                <w:highlight w:val="lightGray"/>
              </w:rPr>
            </w:pPr>
          </w:p>
        </w:tc>
      </w:tr>
      <w:tr w:rsidR="004E0DC9" w:rsidRPr="005358DF" w14:paraId="6AFCD9EC" w14:textId="77777777" w:rsidTr="00515256">
        <w:tc>
          <w:tcPr>
            <w:tcW w:w="4112" w:type="dxa"/>
          </w:tcPr>
          <w:p w14:paraId="3B9314CA"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7B56CF">
        <w:tc>
          <w:tcPr>
            <w:tcW w:w="4112" w:type="dxa"/>
            <w:shd w:val="clear" w:color="auto" w:fill="D0CECE" w:themeFill="background2" w:themeFillShade="E6"/>
          </w:tcPr>
          <w:p w14:paraId="55BD0BD5" w14:textId="77777777" w:rsidR="004E0DC9" w:rsidRPr="005358DF" w:rsidRDefault="004E0DC9" w:rsidP="007B56CF">
            <w:pPr>
              <w:ind w:left="34"/>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D0CECE" w:themeFill="background2" w:themeFillShade="E6"/>
          </w:tcPr>
          <w:p w14:paraId="507BC21F" w14:textId="77777777" w:rsidR="004E0DC9" w:rsidRPr="005358DF" w:rsidRDefault="004E0DC9" w:rsidP="000732D8">
            <w:pPr>
              <w:ind w:left="-12"/>
              <w:jc w:val="both"/>
              <w:rPr>
                <w:rFonts w:ascii="Arial" w:eastAsia="Calibri" w:hAnsi="Arial" w:cs="Times New Roman"/>
                <w:b/>
                <w:szCs w:val="24"/>
              </w:rPr>
            </w:pPr>
          </w:p>
        </w:tc>
        <w:tc>
          <w:tcPr>
            <w:tcW w:w="2977" w:type="dxa"/>
            <w:shd w:val="clear" w:color="auto" w:fill="D0CECE" w:themeFill="background2" w:themeFillShade="E6"/>
          </w:tcPr>
          <w:p w14:paraId="36D2EDA3" w14:textId="77777777" w:rsidR="004E0DC9" w:rsidRPr="005358DF" w:rsidRDefault="004E0DC9" w:rsidP="000732D8">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0732D8">
            <w:pPr>
              <w:ind w:left="34"/>
              <w:rPr>
                <w:rFonts w:ascii="Arial" w:eastAsia="Calibri" w:hAnsi="Arial" w:cs="Times New Roman"/>
                <w:szCs w:val="24"/>
              </w:rPr>
            </w:pPr>
          </w:p>
        </w:tc>
        <w:tc>
          <w:tcPr>
            <w:tcW w:w="2551" w:type="dxa"/>
          </w:tcPr>
          <w:p w14:paraId="639314D7"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Information sent externally or internally by fax, post or hand (containing confidential or </w:t>
            </w:r>
            <w:proofErr w:type="gramStart"/>
            <w:r w:rsidRPr="005358DF">
              <w:rPr>
                <w:rFonts w:ascii="Arial" w:eastAsia="Calibri" w:hAnsi="Arial" w:cs="Times New Roman"/>
                <w:szCs w:val="24"/>
              </w:rPr>
              <w:t>sensitive  personal</w:t>
            </w:r>
            <w:proofErr w:type="gramEnd"/>
            <w:r w:rsidRPr="005358DF">
              <w:rPr>
                <w:rFonts w:ascii="Arial" w:eastAsia="Calibri" w:hAnsi="Arial" w:cs="Times New Roman"/>
                <w:szCs w:val="24"/>
              </w:rPr>
              <w:t xml:space="preserve"> information) is lost</w:t>
            </w:r>
          </w:p>
        </w:tc>
        <w:tc>
          <w:tcPr>
            <w:tcW w:w="2551" w:type="dxa"/>
          </w:tcPr>
          <w:p w14:paraId="319D115D"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0732D8">
            <w:pPr>
              <w:ind w:left="-12"/>
              <w:jc w:val="both"/>
              <w:rPr>
                <w:rFonts w:ascii="Arial" w:eastAsia="Calibri" w:hAnsi="Arial" w:cs="Times New Roman"/>
                <w:szCs w:val="24"/>
              </w:rPr>
            </w:pPr>
          </w:p>
        </w:tc>
        <w:tc>
          <w:tcPr>
            <w:tcW w:w="2977" w:type="dxa"/>
          </w:tcPr>
          <w:p w14:paraId="1E926DC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0732D8">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8CE523E" w14:textId="77777777" w:rsidR="00BF3766"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p>
    <w:p w14:paraId="11CD3FBF" w14:textId="4FF2EC2B" w:rsidR="004E0DC9" w:rsidRPr="00BF3766" w:rsidRDefault="004E0DC9" w:rsidP="00BF3766">
      <w:pPr>
        <w:spacing w:after="200" w:line="276" w:lineRule="auto"/>
        <w:jc w:val="center"/>
        <w:rPr>
          <w:rFonts w:ascii="Arial" w:eastAsia="Calibri" w:hAnsi="Arial" w:cs="Arial"/>
          <w:sz w:val="24"/>
          <w:szCs w:val="24"/>
        </w:rPr>
      </w:pPr>
      <w:r w:rsidRPr="004E0DC9">
        <w:rPr>
          <w:rFonts w:ascii="Arial" w:eastAsia="Calibri" w:hAnsi="Arial" w:cs="Arial"/>
          <w:b/>
          <w:sz w:val="24"/>
          <w:szCs w:val="24"/>
          <w:u w:val="single"/>
        </w:rPr>
        <w:lastRenderedPageBreak/>
        <w:t>Appendix 3</w:t>
      </w:r>
    </w:p>
    <w:p w14:paraId="0A13386A" w14:textId="77777777" w:rsidR="005358DF" w:rsidRPr="00D116C7" w:rsidRDefault="005358DF" w:rsidP="00D116C7">
      <w:pPr>
        <w:pStyle w:val="Heading1"/>
        <w:jc w:val="center"/>
        <w:rPr>
          <w:b/>
          <w:bCs/>
          <w:sz w:val="32"/>
          <w:szCs w:val="32"/>
          <w:u w:val="single"/>
        </w:rPr>
      </w:pPr>
      <w:bookmarkStart w:id="18" w:name="_Toc116304054"/>
      <w:r w:rsidRPr="00D116C7">
        <w:rPr>
          <w:b/>
          <w:bCs/>
          <w:u w:val="single"/>
        </w:rPr>
        <w:t>Template Data Subject Notification Letter</w:t>
      </w:r>
      <w:bookmarkEnd w:id="18"/>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E415DB">
      <w:pPr>
        <w:widowControl w:val="0"/>
        <w:spacing w:after="0" w:line="240" w:lineRule="auto"/>
        <w:rPr>
          <w:rFonts w:ascii="Arial" w:eastAsia="Arial" w:hAnsi="Arial" w:cs="Arial"/>
          <w:i/>
          <w:sz w:val="24"/>
          <w:szCs w:val="24"/>
          <w:lang w:val="en-US"/>
        </w:rPr>
      </w:pPr>
    </w:p>
    <w:p w14:paraId="2FEB01C0" w14:textId="5DCE3469" w:rsidR="005358DF" w:rsidRPr="00E415DB" w:rsidRDefault="005358DF" w:rsidP="00E415DB">
      <w:pPr>
        <w:rPr>
          <w:rFonts w:ascii="Arial" w:hAnsi="Arial" w:cs="Arial"/>
          <w:sz w:val="24"/>
          <w:szCs w:val="24"/>
        </w:rPr>
      </w:pPr>
      <w:r w:rsidRPr="00E415DB">
        <w:rPr>
          <w:rFonts w:ascii="Arial" w:hAnsi="Arial" w:cs="Arial"/>
          <w:sz w:val="24"/>
          <w:szCs w:val="24"/>
        </w:rPr>
        <w:t xml:space="preserve">I can confirm that </w:t>
      </w:r>
      <w:r w:rsidR="00653149" w:rsidRPr="00E415DB">
        <w:rPr>
          <w:rFonts w:ascii="Arial" w:hAnsi="Arial" w:cs="Arial"/>
          <w:color w:val="FF0000"/>
          <w:sz w:val="24"/>
          <w:szCs w:val="24"/>
        </w:rPr>
        <w:t>[School name]</w:t>
      </w:r>
      <w:r w:rsidRPr="00E415DB">
        <w:rPr>
          <w:rFonts w:ascii="Arial" w:hAnsi="Arial" w:cs="Arial"/>
          <w:color w:val="FF0000"/>
          <w:sz w:val="24"/>
          <w:szCs w:val="24"/>
        </w:rPr>
        <w:t xml:space="preserve"> </w:t>
      </w:r>
      <w:r w:rsidRPr="00E415DB">
        <w:rPr>
          <w:rFonts w:ascii="Arial" w:hAnsi="Arial" w:cs="Arial"/>
          <w:sz w:val="24"/>
          <w:szCs w:val="24"/>
        </w:rPr>
        <w:t>take the security of the</w:t>
      </w:r>
      <w:r w:rsidR="00E415DB" w:rsidRPr="00E415DB">
        <w:rPr>
          <w:rFonts w:ascii="Arial" w:hAnsi="Arial" w:cs="Arial"/>
          <w:sz w:val="24"/>
          <w:szCs w:val="24"/>
        </w:rPr>
        <w:t xml:space="preserve"> </w:t>
      </w:r>
      <w:r w:rsidRPr="00E415DB">
        <w:rPr>
          <w:rFonts w:ascii="Arial" w:hAnsi="Arial" w:cs="Arial"/>
          <w:sz w:val="24"/>
          <w:szCs w:val="24"/>
        </w:rPr>
        <w:t xml:space="preserve">Personal Data we control very seriously and steps have been taken to minimize the risk of this incident reoccurring and to mitigate any implications this incident may have on </w:t>
      </w:r>
      <w:r w:rsidRPr="00E415DB">
        <w:rPr>
          <w:rFonts w:ascii="Arial" w:hAnsi="Arial" w:cs="Arial"/>
          <w:color w:val="FF0000"/>
          <w:sz w:val="24"/>
          <w:szCs w:val="24"/>
        </w:rPr>
        <w:t>you</w:t>
      </w:r>
      <w:r w:rsidR="00727625" w:rsidRPr="00E415DB">
        <w:rPr>
          <w:rFonts w:ascii="Arial" w:hAnsi="Arial" w:cs="Arial"/>
          <w:color w:val="FF0000"/>
          <w:sz w:val="24"/>
          <w:szCs w:val="24"/>
        </w:rPr>
        <w:t xml:space="preserve">/your </w:t>
      </w:r>
      <w:proofErr w:type="spellStart"/>
      <w:r w:rsidR="00727625" w:rsidRPr="00E415DB">
        <w:rPr>
          <w:rFonts w:ascii="Arial" w:hAnsi="Arial" w:cs="Arial"/>
          <w:sz w:val="24"/>
          <w:szCs w:val="24"/>
        </w:rPr>
        <w:t>childs</w:t>
      </w:r>
      <w:proofErr w:type="spellEnd"/>
      <w:r w:rsidRPr="00E415DB">
        <w:rPr>
          <w:rFonts w:ascii="Arial" w:hAnsi="Arial" w:cs="Arial"/>
          <w:sz w:val="24"/>
          <w:szCs w:val="24"/>
        </w:rPr>
        <w:t xml:space="preserve"> and </w:t>
      </w:r>
      <w:r w:rsidRPr="00E415DB">
        <w:rPr>
          <w:rFonts w:ascii="Arial" w:hAnsi="Arial" w:cs="Arial"/>
          <w:color w:val="FF0000"/>
          <w:sz w:val="24"/>
          <w:szCs w:val="24"/>
        </w:rPr>
        <w:t>your</w:t>
      </w:r>
      <w:r w:rsidR="00727625" w:rsidRPr="00E415DB">
        <w:rPr>
          <w:rFonts w:ascii="Arial" w:hAnsi="Arial" w:cs="Arial"/>
          <w:color w:val="FF0000"/>
          <w:sz w:val="24"/>
          <w:szCs w:val="24"/>
        </w:rPr>
        <w:t>/their</w:t>
      </w:r>
      <w:r w:rsidRPr="00E415DB">
        <w:rPr>
          <w:rFonts w:ascii="Arial" w:hAnsi="Arial" w:cs="Arial"/>
          <w:color w:val="FF0000"/>
          <w:sz w:val="24"/>
          <w:szCs w:val="24"/>
        </w:rPr>
        <w:t xml:space="preserve"> </w:t>
      </w:r>
      <w:r w:rsidRPr="00E415DB">
        <w:rPr>
          <w:rFonts w:ascii="Arial" w:hAnsi="Arial" w:cs="Arial"/>
          <w:sz w:val="24"/>
          <w:szCs w:val="24"/>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0D5F9A80"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DE1101">
        <w:rPr>
          <w:rFonts w:ascii="Arial" w:eastAsia="Calibri" w:hAnsi="Calibri" w:cs="Times New Roman"/>
          <w:sz w:val="24"/>
          <w:lang w:val="en-US"/>
        </w:rPr>
        <w:t>s</w:t>
      </w:r>
      <w:r w:rsidR="00E25635" w:rsidRPr="00E25635">
        <w:rPr>
          <w:rFonts w:ascii="Arial" w:eastAsia="Calibri" w:hAnsi="Calibri" w:cs="Times New Roman"/>
          <w:sz w:val="24"/>
          <w:lang w:val="en-US"/>
        </w:rPr>
        <w:t>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20"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D116C7">
      <w:footerReference w:type="default" r:id="rId21"/>
      <w:pgSz w:w="11906" w:h="16838"/>
      <w:pgMar w:top="28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C9E1" w14:textId="77777777" w:rsidR="006C4E28" w:rsidRDefault="006C4E28" w:rsidP="007A2A48">
      <w:pPr>
        <w:spacing w:after="0" w:line="240" w:lineRule="auto"/>
      </w:pPr>
      <w:r>
        <w:separator/>
      </w:r>
    </w:p>
  </w:endnote>
  <w:endnote w:type="continuationSeparator" w:id="0">
    <w:p w14:paraId="61138F15" w14:textId="77777777" w:rsidR="006C4E28" w:rsidRDefault="006C4E28" w:rsidP="007A2A48">
      <w:pPr>
        <w:spacing w:after="0" w:line="240" w:lineRule="auto"/>
      </w:pPr>
      <w:r>
        <w:continuationSeparator/>
      </w:r>
    </w:p>
  </w:endnote>
  <w:endnote w:type="continuationNotice" w:id="1">
    <w:p w14:paraId="2A159300" w14:textId="77777777" w:rsidR="006C4E28" w:rsidRDefault="006C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19CB" w14:textId="58951637" w:rsidR="006C4E28" w:rsidRDefault="006C4E28" w:rsidP="00AB75B8">
    <w:pPr>
      <w:pStyle w:val="Footer"/>
      <w:jc w:val="center"/>
    </w:pPr>
  </w:p>
  <w:p w14:paraId="27801507" w14:textId="77777777" w:rsidR="006C4E28" w:rsidRDefault="006C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741219"/>
      <w:docPartObj>
        <w:docPartGallery w:val="Page Numbers (Bottom of Page)"/>
        <w:docPartUnique/>
      </w:docPartObj>
    </w:sdtPr>
    <w:sdtEndPr>
      <w:rPr>
        <w:noProof/>
      </w:rPr>
    </w:sdtEndPr>
    <w:sdtContent>
      <w:p w14:paraId="13B1B699" w14:textId="77777777" w:rsidR="006C4E28" w:rsidRDefault="006C4E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6B59E" w14:textId="77777777" w:rsidR="006C4E28" w:rsidRDefault="006C4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58C4" w14:textId="77777777" w:rsidR="006C4E28" w:rsidRDefault="006C4E28" w:rsidP="007A2A48">
      <w:pPr>
        <w:spacing w:after="0" w:line="240" w:lineRule="auto"/>
      </w:pPr>
      <w:r>
        <w:separator/>
      </w:r>
    </w:p>
  </w:footnote>
  <w:footnote w:type="continuationSeparator" w:id="0">
    <w:p w14:paraId="300B0CBE" w14:textId="77777777" w:rsidR="006C4E28" w:rsidRDefault="006C4E28" w:rsidP="007A2A48">
      <w:pPr>
        <w:spacing w:after="0" w:line="240" w:lineRule="auto"/>
      </w:pPr>
      <w:r>
        <w:continuationSeparator/>
      </w:r>
    </w:p>
  </w:footnote>
  <w:footnote w:type="continuationNotice" w:id="1">
    <w:p w14:paraId="708EBE53" w14:textId="77777777" w:rsidR="006C4E28" w:rsidRDefault="006C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4508E3"/>
    <w:multiLevelType w:val="hybridMultilevel"/>
    <w:tmpl w:val="4EF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C7C1D3F"/>
    <w:multiLevelType w:val="hybridMultilevel"/>
    <w:tmpl w:val="75A49A28"/>
    <w:lvl w:ilvl="0" w:tplc="08090001">
      <w:start w:val="1"/>
      <w:numFmt w:val="bullet"/>
      <w:lvlText w:val=""/>
      <w:lvlJc w:val="left"/>
      <w:pPr>
        <w:ind w:left="4365" w:hanging="360"/>
      </w:pPr>
      <w:rPr>
        <w:rFonts w:ascii="Symbol" w:hAnsi="Symbol" w:hint="default"/>
      </w:rPr>
    </w:lvl>
    <w:lvl w:ilvl="1" w:tplc="08090005">
      <w:start w:val="1"/>
      <w:numFmt w:val="bullet"/>
      <w:lvlText w:val=""/>
      <w:lvlJc w:val="left"/>
      <w:pPr>
        <w:ind w:left="5085" w:hanging="360"/>
      </w:pPr>
      <w:rPr>
        <w:rFonts w:ascii="Wingdings" w:hAnsi="Wingdings"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4" w15:restartNumberingAfterBreak="0">
    <w:nsid w:val="0DFF2968"/>
    <w:multiLevelType w:val="multilevel"/>
    <w:tmpl w:val="57C209E6"/>
    <w:lvl w:ilvl="0">
      <w:start w:val="6"/>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FA3A8A"/>
    <w:multiLevelType w:val="hybridMultilevel"/>
    <w:tmpl w:val="0E7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2DF1611"/>
    <w:multiLevelType w:val="hybridMultilevel"/>
    <w:tmpl w:val="93C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64C5BC3"/>
    <w:multiLevelType w:val="multilevel"/>
    <w:tmpl w:val="795C46D2"/>
    <w:lvl w:ilvl="0">
      <w:start w:val="1"/>
      <w:numFmt w:val="decimal"/>
      <w:lvlText w:val="%1."/>
      <w:lvlJc w:val="left"/>
      <w:pPr>
        <w:ind w:left="720" w:hanging="360"/>
      </w:pPr>
      <w:rPr>
        <w:rFonts w:hint="default"/>
        <w:color w:val="2CA99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7509F6"/>
    <w:multiLevelType w:val="hybridMultilevel"/>
    <w:tmpl w:val="96E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4948"/>
    <w:multiLevelType w:val="hybridMultilevel"/>
    <w:tmpl w:val="08F603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035E4C"/>
    <w:multiLevelType w:val="hybridMultilevel"/>
    <w:tmpl w:val="84A6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787"/>
    <w:multiLevelType w:val="hybridMultilevel"/>
    <w:tmpl w:val="C24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12A11"/>
    <w:multiLevelType w:val="hybridMultilevel"/>
    <w:tmpl w:val="1D5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C591C"/>
    <w:multiLevelType w:val="hybridMultilevel"/>
    <w:tmpl w:val="9E6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994"/>
    <w:multiLevelType w:val="hybridMultilevel"/>
    <w:tmpl w:val="39C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F55"/>
    <w:multiLevelType w:val="hybridMultilevel"/>
    <w:tmpl w:val="D7AC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C10F0"/>
    <w:multiLevelType w:val="hybridMultilevel"/>
    <w:tmpl w:val="0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31A224C"/>
    <w:multiLevelType w:val="hybridMultilevel"/>
    <w:tmpl w:val="D41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583B"/>
    <w:multiLevelType w:val="hybridMultilevel"/>
    <w:tmpl w:val="0A7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32C48"/>
    <w:multiLevelType w:val="hybridMultilevel"/>
    <w:tmpl w:val="153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70514"/>
    <w:multiLevelType w:val="hybridMultilevel"/>
    <w:tmpl w:val="258AA47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7A4208F3"/>
    <w:multiLevelType w:val="hybridMultilevel"/>
    <w:tmpl w:val="F1F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252D0"/>
    <w:multiLevelType w:val="hybridMultilevel"/>
    <w:tmpl w:val="8856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42"/>
  </w:num>
  <w:num w:numId="3">
    <w:abstractNumId w:val="28"/>
  </w:num>
  <w:num w:numId="4">
    <w:abstractNumId w:val="10"/>
  </w:num>
  <w:num w:numId="5">
    <w:abstractNumId w:val="5"/>
  </w:num>
  <w:num w:numId="6">
    <w:abstractNumId w:val="3"/>
  </w:num>
  <w:num w:numId="7">
    <w:abstractNumId w:val="29"/>
  </w:num>
  <w:num w:numId="8">
    <w:abstractNumId w:val="2"/>
  </w:num>
  <w:num w:numId="9">
    <w:abstractNumId w:val="32"/>
  </w:num>
  <w:num w:numId="10">
    <w:abstractNumId w:val="37"/>
  </w:num>
  <w:num w:numId="11">
    <w:abstractNumId w:val="36"/>
  </w:num>
  <w:num w:numId="12">
    <w:abstractNumId w:val="24"/>
  </w:num>
  <w:num w:numId="13">
    <w:abstractNumId w:val="39"/>
  </w:num>
  <w:num w:numId="14">
    <w:abstractNumId w:val="16"/>
  </w:num>
  <w:num w:numId="15">
    <w:abstractNumId w:val="38"/>
  </w:num>
  <w:num w:numId="16">
    <w:abstractNumId w:val="26"/>
  </w:num>
  <w:num w:numId="17">
    <w:abstractNumId w:val="23"/>
  </w:num>
  <w:num w:numId="18">
    <w:abstractNumId w:val="17"/>
  </w:num>
  <w:num w:numId="19">
    <w:abstractNumId w:val="31"/>
  </w:num>
  <w:num w:numId="20">
    <w:abstractNumId w:val="15"/>
  </w:num>
  <w:num w:numId="21">
    <w:abstractNumId w:val="7"/>
  </w:num>
  <w:num w:numId="22">
    <w:abstractNumId w:val="11"/>
  </w:num>
  <w:num w:numId="23">
    <w:abstractNumId w:val="35"/>
  </w:num>
  <w:num w:numId="24">
    <w:abstractNumId w:val="6"/>
  </w:num>
  <w:num w:numId="25">
    <w:abstractNumId w:val="20"/>
  </w:num>
  <w:num w:numId="26">
    <w:abstractNumId w:val="40"/>
  </w:num>
  <w:num w:numId="27">
    <w:abstractNumId w:val="34"/>
  </w:num>
  <w:num w:numId="28">
    <w:abstractNumId w:val="18"/>
  </w:num>
  <w:num w:numId="29">
    <w:abstractNumId w:val="1"/>
  </w:num>
  <w:num w:numId="30">
    <w:abstractNumId w:val="13"/>
  </w:num>
  <w:num w:numId="31">
    <w:abstractNumId w:val="22"/>
  </w:num>
  <w:num w:numId="32">
    <w:abstractNumId w:val="27"/>
  </w:num>
  <w:num w:numId="33">
    <w:abstractNumId w:val="8"/>
  </w:num>
  <w:num w:numId="34">
    <w:abstractNumId w:val="14"/>
  </w:num>
  <w:num w:numId="35">
    <w:abstractNumId w:val="33"/>
  </w:num>
  <w:num w:numId="36">
    <w:abstractNumId w:val="19"/>
  </w:num>
  <w:num w:numId="37">
    <w:abstractNumId w:val="21"/>
  </w:num>
  <w:num w:numId="38">
    <w:abstractNumId w:val="30"/>
  </w:num>
  <w:num w:numId="39">
    <w:abstractNumId w:val="25"/>
  </w:num>
  <w:num w:numId="40">
    <w:abstractNumId w:val="41"/>
  </w:num>
  <w:num w:numId="41">
    <w:abstractNumId w:val="12"/>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4042"/>
    <w:rsid w:val="0005596D"/>
    <w:rsid w:val="00056C19"/>
    <w:rsid w:val="00060456"/>
    <w:rsid w:val="00062E42"/>
    <w:rsid w:val="000732D8"/>
    <w:rsid w:val="00075998"/>
    <w:rsid w:val="000812DC"/>
    <w:rsid w:val="000863FB"/>
    <w:rsid w:val="000A1461"/>
    <w:rsid w:val="000A6345"/>
    <w:rsid w:val="000B0D08"/>
    <w:rsid w:val="000B4617"/>
    <w:rsid w:val="001074A8"/>
    <w:rsid w:val="001101C7"/>
    <w:rsid w:val="00112BF7"/>
    <w:rsid w:val="00114962"/>
    <w:rsid w:val="001268F3"/>
    <w:rsid w:val="00145EE8"/>
    <w:rsid w:val="00155732"/>
    <w:rsid w:val="001575DB"/>
    <w:rsid w:val="00161ED7"/>
    <w:rsid w:val="00174038"/>
    <w:rsid w:val="00177C44"/>
    <w:rsid w:val="00181D54"/>
    <w:rsid w:val="0018371C"/>
    <w:rsid w:val="001A1953"/>
    <w:rsid w:val="001A6F08"/>
    <w:rsid w:val="001A6FA8"/>
    <w:rsid w:val="001B302A"/>
    <w:rsid w:val="001B36D9"/>
    <w:rsid w:val="001C0BC3"/>
    <w:rsid w:val="001C70C1"/>
    <w:rsid w:val="001C79AB"/>
    <w:rsid w:val="001D6F66"/>
    <w:rsid w:val="001E377F"/>
    <w:rsid w:val="001E45BF"/>
    <w:rsid w:val="001E45D4"/>
    <w:rsid w:val="00204035"/>
    <w:rsid w:val="00213233"/>
    <w:rsid w:val="00222181"/>
    <w:rsid w:val="00235628"/>
    <w:rsid w:val="00255641"/>
    <w:rsid w:val="002636C3"/>
    <w:rsid w:val="00263D23"/>
    <w:rsid w:val="00270200"/>
    <w:rsid w:val="00282E41"/>
    <w:rsid w:val="0028346E"/>
    <w:rsid w:val="00286BF2"/>
    <w:rsid w:val="002B03D8"/>
    <w:rsid w:val="002C77EC"/>
    <w:rsid w:val="002D4DAD"/>
    <w:rsid w:val="002D58BC"/>
    <w:rsid w:val="002E74A4"/>
    <w:rsid w:val="00312585"/>
    <w:rsid w:val="00330127"/>
    <w:rsid w:val="00331138"/>
    <w:rsid w:val="00341BA4"/>
    <w:rsid w:val="003439E4"/>
    <w:rsid w:val="00343F47"/>
    <w:rsid w:val="00346A29"/>
    <w:rsid w:val="00347105"/>
    <w:rsid w:val="00347EED"/>
    <w:rsid w:val="00350A48"/>
    <w:rsid w:val="003557CD"/>
    <w:rsid w:val="00362674"/>
    <w:rsid w:val="003661D1"/>
    <w:rsid w:val="00381195"/>
    <w:rsid w:val="00387B32"/>
    <w:rsid w:val="0039006C"/>
    <w:rsid w:val="003908A9"/>
    <w:rsid w:val="003A3FDF"/>
    <w:rsid w:val="003B6B4D"/>
    <w:rsid w:val="003C0FB7"/>
    <w:rsid w:val="003C7AC1"/>
    <w:rsid w:val="003D0694"/>
    <w:rsid w:val="003F0BC2"/>
    <w:rsid w:val="004000B0"/>
    <w:rsid w:val="00416BA6"/>
    <w:rsid w:val="00420B64"/>
    <w:rsid w:val="004227CD"/>
    <w:rsid w:val="0042406B"/>
    <w:rsid w:val="00430599"/>
    <w:rsid w:val="00430925"/>
    <w:rsid w:val="004345BD"/>
    <w:rsid w:val="00444988"/>
    <w:rsid w:val="00445669"/>
    <w:rsid w:val="004522D8"/>
    <w:rsid w:val="00457D4B"/>
    <w:rsid w:val="004608F6"/>
    <w:rsid w:val="00467530"/>
    <w:rsid w:val="00476564"/>
    <w:rsid w:val="00484DE0"/>
    <w:rsid w:val="00495733"/>
    <w:rsid w:val="0049672E"/>
    <w:rsid w:val="004C2B79"/>
    <w:rsid w:val="004C48FA"/>
    <w:rsid w:val="004D3D8E"/>
    <w:rsid w:val="004E0DC9"/>
    <w:rsid w:val="004E2324"/>
    <w:rsid w:val="004E401D"/>
    <w:rsid w:val="004E5A4B"/>
    <w:rsid w:val="004F417A"/>
    <w:rsid w:val="005017D3"/>
    <w:rsid w:val="00502DBE"/>
    <w:rsid w:val="0050727F"/>
    <w:rsid w:val="00510DF4"/>
    <w:rsid w:val="005135F5"/>
    <w:rsid w:val="00515256"/>
    <w:rsid w:val="005276E5"/>
    <w:rsid w:val="00532BCE"/>
    <w:rsid w:val="005358DF"/>
    <w:rsid w:val="00554CC0"/>
    <w:rsid w:val="00555388"/>
    <w:rsid w:val="00560ACE"/>
    <w:rsid w:val="00564202"/>
    <w:rsid w:val="005702E0"/>
    <w:rsid w:val="005A0498"/>
    <w:rsid w:val="005A08CE"/>
    <w:rsid w:val="005A16DA"/>
    <w:rsid w:val="005A1823"/>
    <w:rsid w:val="005B13D8"/>
    <w:rsid w:val="005B4044"/>
    <w:rsid w:val="005C17B7"/>
    <w:rsid w:val="005C7265"/>
    <w:rsid w:val="005F0C92"/>
    <w:rsid w:val="005F6A8D"/>
    <w:rsid w:val="006007E1"/>
    <w:rsid w:val="00610D8D"/>
    <w:rsid w:val="00611663"/>
    <w:rsid w:val="00613054"/>
    <w:rsid w:val="00624136"/>
    <w:rsid w:val="00627C73"/>
    <w:rsid w:val="00647094"/>
    <w:rsid w:val="00653149"/>
    <w:rsid w:val="006533DB"/>
    <w:rsid w:val="00673C87"/>
    <w:rsid w:val="00674B7F"/>
    <w:rsid w:val="0067698B"/>
    <w:rsid w:val="00683A90"/>
    <w:rsid w:val="00684EBF"/>
    <w:rsid w:val="00686201"/>
    <w:rsid w:val="006866CB"/>
    <w:rsid w:val="006915A8"/>
    <w:rsid w:val="0069190B"/>
    <w:rsid w:val="006940B5"/>
    <w:rsid w:val="00695491"/>
    <w:rsid w:val="006959E6"/>
    <w:rsid w:val="00695BC5"/>
    <w:rsid w:val="006C4E28"/>
    <w:rsid w:val="006C61B3"/>
    <w:rsid w:val="006D1B25"/>
    <w:rsid w:val="006E02D1"/>
    <w:rsid w:val="006E0310"/>
    <w:rsid w:val="006E17DC"/>
    <w:rsid w:val="00705FBD"/>
    <w:rsid w:val="007138B9"/>
    <w:rsid w:val="00727625"/>
    <w:rsid w:val="00743781"/>
    <w:rsid w:val="0075713B"/>
    <w:rsid w:val="0076172D"/>
    <w:rsid w:val="007734AA"/>
    <w:rsid w:val="00793A07"/>
    <w:rsid w:val="007A2A48"/>
    <w:rsid w:val="007B56CF"/>
    <w:rsid w:val="007B5E90"/>
    <w:rsid w:val="007C23F2"/>
    <w:rsid w:val="007C481A"/>
    <w:rsid w:val="007C493C"/>
    <w:rsid w:val="007E7E0C"/>
    <w:rsid w:val="00800BB4"/>
    <w:rsid w:val="0081016B"/>
    <w:rsid w:val="00811720"/>
    <w:rsid w:val="00821879"/>
    <w:rsid w:val="008338ED"/>
    <w:rsid w:val="00842C53"/>
    <w:rsid w:val="00850DEF"/>
    <w:rsid w:val="00873C27"/>
    <w:rsid w:val="008764C1"/>
    <w:rsid w:val="00876DB4"/>
    <w:rsid w:val="00886165"/>
    <w:rsid w:val="0089628B"/>
    <w:rsid w:val="008A1323"/>
    <w:rsid w:val="008A57A0"/>
    <w:rsid w:val="008A5BE3"/>
    <w:rsid w:val="008B26E3"/>
    <w:rsid w:val="008B6ACA"/>
    <w:rsid w:val="008F55F8"/>
    <w:rsid w:val="008F6446"/>
    <w:rsid w:val="00903234"/>
    <w:rsid w:val="0091302E"/>
    <w:rsid w:val="00915A04"/>
    <w:rsid w:val="00930393"/>
    <w:rsid w:val="00932EF1"/>
    <w:rsid w:val="00934B10"/>
    <w:rsid w:val="00943404"/>
    <w:rsid w:val="00944C1E"/>
    <w:rsid w:val="009734C9"/>
    <w:rsid w:val="009746A0"/>
    <w:rsid w:val="00987ACC"/>
    <w:rsid w:val="00996909"/>
    <w:rsid w:val="009A3535"/>
    <w:rsid w:val="009B4A9C"/>
    <w:rsid w:val="009C435E"/>
    <w:rsid w:val="009D291A"/>
    <w:rsid w:val="009E7F67"/>
    <w:rsid w:val="009F0E67"/>
    <w:rsid w:val="009F4728"/>
    <w:rsid w:val="009F4CA4"/>
    <w:rsid w:val="009F6FA9"/>
    <w:rsid w:val="00A15CD0"/>
    <w:rsid w:val="00A23EF1"/>
    <w:rsid w:val="00A34387"/>
    <w:rsid w:val="00A343DD"/>
    <w:rsid w:val="00A422DA"/>
    <w:rsid w:val="00A5406A"/>
    <w:rsid w:val="00A55777"/>
    <w:rsid w:val="00A64521"/>
    <w:rsid w:val="00A73C57"/>
    <w:rsid w:val="00A73E67"/>
    <w:rsid w:val="00A96C68"/>
    <w:rsid w:val="00AA05CD"/>
    <w:rsid w:val="00AA0EC7"/>
    <w:rsid w:val="00AA2BCD"/>
    <w:rsid w:val="00AA4DD4"/>
    <w:rsid w:val="00AA59A2"/>
    <w:rsid w:val="00AB75B8"/>
    <w:rsid w:val="00AC61E3"/>
    <w:rsid w:val="00AC6A2C"/>
    <w:rsid w:val="00AE38CB"/>
    <w:rsid w:val="00B07E4B"/>
    <w:rsid w:val="00B12C8E"/>
    <w:rsid w:val="00B22267"/>
    <w:rsid w:val="00B30EE2"/>
    <w:rsid w:val="00B50F40"/>
    <w:rsid w:val="00B5631D"/>
    <w:rsid w:val="00B5683A"/>
    <w:rsid w:val="00B57057"/>
    <w:rsid w:val="00B57063"/>
    <w:rsid w:val="00B63DD9"/>
    <w:rsid w:val="00B63E3E"/>
    <w:rsid w:val="00B84383"/>
    <w:rsid w:val="00B855A5"/>
    <w:rsid w:val="00B936FB"/>
    <w:rsid w:val="00BB3B4F"/>
    <w:rsid w:val="00BB54E4"/>
    <w:rsid w:val="00BC0250"/>
    <w:rsid w:val="00BC2DE2"/>
    <w:rsid w:val="00BD1000"/>
    <w:rsid w:val="00BD5BDF"/>
    <w:rsid w:val="00BF003C"/>
    <w:rsid w:val="00BF2307"/>
    <w:rsid w:val="00BF3766"/>
    <w:rsid w:val="00C1547B"/>
    <w:rsid w:val="00C17557"/>
    <w:rsid w:val="00C516E1"/>
    <w:rsid w:val="00C54754"/>
    <w:rsid w:val="00C6249E"/>
    <w:rsid w:val="00C678EA"/>
    <w:rsid w:val="00C724A1"/>
    <w:rsid w:val="00C8307F"/>
    <w:rsid w:val="00C836F2"/>
    <w:rsid w:val="00C845A9"/>
    <w:rsid w:val="00CA02A2"/>
    <w:rsid w:val="00CB1B16"/>
    <w:rsid w:val="00CC1184"/>
    <w:rsid w:val="00CC514C"/>
    <w:rsid w:val="00CC6DF5"/>
    <w:rsid w:val="00CE26E4"/>
    <w:rsid w:val="00CE294E"/>
    <w:rsid w:val="00CE5865"/>
    <w:rsid w:val="00CF571A"/>
    <w:rsid w:val="00D03ADD"/>
    <w:rsid w:val="00D116C7"/>
    <w:rsid w:val="00D24866"/>
    <w:rsid w:val="00D308BD"/>
    <w:rsid w:val="00D343EC"/>
    <w:rsid w:val="00D355C1"/>
    <w:rsid w:val="00D357EE"/>
    <w:rsid w:val="00D358C3"/>
    <w:rsid w:val="00D4395B"/>
    <w:rsid w:val="00D45203"/>
    <w:rsid w:val="00D45518"/>
    <w:rsid w:val="00D74E63"/>
    <w:rsid w:val="00D75385"/>
    <w:rsid w:val="00D85E70"/>
    <w:rsid w:val="00D874A5"/>
    <w:rsid w:val="00DA1CD7"/>
    <w:rsid w:val="00DA2F3F"/>
    <w:rsid w:val="00DB7C16"/>
    <w:rsid w:val="00DE1101"/>
    <w:rsid w:val="00DE4565"/>
    <w:rsid w:val="00DF7861"/>
    <w:rsid w:val="00E00AD8"/>
    <w:rsid w:val="00E01422"/>
    <w:rsid w:val="00E06960"/>
    <w:rsid w:val="00E06ACF"/>
    <w:rsid w:val="00E1276A"/>
    <w:rsid w:val="00E158FD"/>
    <w:rsid w:val="00E20A11"/>
    <w:rsid w:val="00E25635"/>
    <w:rsid w:val="00E2577A"/>
    <w:rsid w:val="00E35CA4"/>
    <w:rsid w:val="00E415DB"/>
    <w:rsid w:val="00E541C4"/>
    <w:rsid w:val="00E70FB3"/>
    <w:rsid w:val="00E7110A"/>
    <w:rsid w:val="00E8592E"/>
    <w:rsid w:val="00E910C9"/>
    <w:rsid w:val="00E97F5B"/>
    <w:rsid w:val="00EB1E23"/>
    <w:rsid w:val="00EE05C9"/>
    <w:rsid w:val="00EE5083"/>
    <w:rsid w:val="00EE7F44"/>
    <w:rsid w:val="00EF301C"/>
    <w:rsid w:val="00F10086"/>
    <w:rsid w:val="00F10689"/>
    <w:rsid w:val="00F11739"/>
    <w:rsid w:val="00F12063"/>
    <w:rsid w:val="00F1591C"/>
    <w:rsid w:val="00F21DAF"/>
    <w:rsid w:val="00F25AD3"/>
    <w:rsid w:val="00F25F5C"/>
    <w:rsid w:val="00F67455"/>
    <w:rsid w:val="00F748E2"/>
    <w:rsid w:val="00F9018C"/>
    <w:rsid w:val="00F96C1F"/>
    <w:rsid w:val="00FA36DE"/>
    <w:rsid w:val="00FA730E"/>
    <w:rsid w:val="00FB758A"/>
    <w:rsid w:val="00FC5268"/>
    <w:rsid w:val="00FD044F"/>
    <w:rsid w:val="00FD7107"/>
    <w:rsid w:val="00FE00C8"/>
    <w:rsid w:val="170D7D2B"/>
    <w:rsid w:val="74C6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E30A"/>
  <w15:chartTrackingRefBased/>
  <w15:docId w15:val="{6E5C5AF3-0533-460D-B09E-68CA109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unhideWhenUsed/>
    <w:qFormat/>
    <w:rsid w:val="00E70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rsid w:val="00E70F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8E2"/>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4962"/>
    <w:pPr>
      <w:tabs>
        <w:tab w:val="left" w:pos="440"/>
        <w:tab w:val="right" w:leader="dot" w:pos="9016"/>
      </w:tabs>
      <w:spacing w:after="100"/>
    </w:pPr>
    <w:rPr>
      <w:rFonts w:ascii="Arial" w:hAnsi="Arial" w:cs="Arial"/>
      <w:b/>
      <w:bCs/>
      <w:noProof/>
      <w:color w:val="2CA99B"/>
      <w:sz w:val="24"/>
      <w:szCs w:val="24"/>
    </w:rPr>
  </w:style>
  <w:style w:type="paragraph" w:styleId="TOC2">
    <w:name w:val="toc 2"/>
    <w:basedOn w:val="Normal"/>
    <w:next w:val="Normal"/>
    <w:autoRedefine/>
    <w:uiPriority w:val="39"/>
    <w:unhideWhenUsed/>
    <w:rsid w:val="00F748E2"/>
    <w:pPr>
      <w:spacing w:after="100"/>
      <w:ind w:left="220"/>
    </w:pPr>
  </w:style>
  <w:style w:type="paragraph" w:styleId="NoSpacing">
    <w:name w:val="No Spacing"/>
    <w:uiPriority w:val="1"/>
    <w:qFormat/>
    <w:rsid w:val="00114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personal-data-breaches/" TargetMode="External"/><Relationship Id="rId18" Type="http://schemas.openxmlformats.org/officeDocument/2006/relationships/hyperlink" Target="mailto:callum.brocklehurst@stockport.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ill.gregory@stockport.gov.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dpa.officer@stockpor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omi.vhora@stockpor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SchoolSupport@stockpor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C5D5-A2D9-4313-B57B-50D69492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3.xml><?xml version="1.0" encoding="utf-8"?>
<ds:datastoreItem xmlns:ds="http://schemas.openxmlformats.org/officeDocument/2006/customXml" ds:itemID="{07E611E1-127B-4E81-868F-BD86749B4BA4}">
  <ds:schemaRefs>
    <ds:schemaRef ds:uri="05323f90-2042-4b5f-9766-59bdef8eb788"/>
    <ds:schemaRef ds:uri="http://purl.org/dc/elements/1.1/"/>
    <ds:schemaRef ds:uri="http://schemas.openxmlformats.org/package/2006/metadata/core-properties"/>
    <ds:schemaRef ds:uri="http://www.w3.org/XML/1998/namespace"/>
    <ds:schemaRef ds:uri="http://schemas.microsoft.com/office/2006/metadata/properties"/>
    <ds:schemaRef ds:uri="a6e7dc0e-e468-46c5-b927-c852f1be5c6b"/>
    <ds:schemaRef ds:uri="http://schemas.microsoft.com/office/2006/documentManagement/types"/>
    <ds:schemaRef ds:uri="http://purl.org/dc/dcmitype/"/>
    <ds:schemaRef ds:uri="http://schemas.microsoft.com/office/infopath/2007/PartnerControls"/>
    <ds:schemaRef ds:uri="879b3259-8052-40b4-b8e3-83598beb9a3f"/>
    <ds:schemaRef ds:uri="http://purl.org/dc/terms/"/>
  </ds:schemaRefs>
</ds:datastoreItem>
</file>

<file path=customXml/itemProps4.xml><?xml version="1.0" encoding="utf-8"?>
<ds:datastoreItem xmlns:ds="http://schemas.openxmlformats.org/officeDocument/2006/customXml" ds:itemID="{8496D53D-2A4E-4B90-9674-8794C917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Mrs Wakefield</cp:lastModifiedBy>
  <cp:revision>6</cp:revision>
  <cp:lastPrinted>2023-04-26T15:15:00Z</cp:lastPrinted>
  <dcterms:created xsi:type="dcterms:W3CDTF">2023-03-31T11:09:00Z</dcterms:created>
  <dcterms:modified xsi:type="dcterms:W3CDTF">2023-04-26T15:23:00Z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